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D22" w:rsidRDefault="00A25D22" w:rsidP="00A25D22">
      <w:pPr>
        <w:pStyle w:val="a5"/>
        <w:jc w:val="both"/>
        <w:rPr>
          <w:rFonts w:ascii="Times New Roman" w:hAnsi="Times New Roman" w:cs="Times New Roman"/>
          <w:b/>
          <w:shd w:val="clear" w:color="auto" w:fill="FFFFFF"/>
          <w:lang w:val="uk-UA"/>
        </w:rPr>
      </w:pPr>
      <w:r w:rsidRPr="00393118">
        <w:rPr>
          <w:rStyle w:val="hwtze"/>
          <w:rFonts w:ascii="Times New Roman" w:hAnsi="Times New Roman" w:cs="Times New Roman"/>
          <w:b/>
          <w:bCs/>
          <w:lang w:val="en-US"/>
        </w:rPr>
        <w:t>UDC</w:t>
      </w:r>
      <w:r w:rsidRPr="00393118">
        <w:rPr>
          <w:rStyle w:val="hwtze"/>
          <w:rFonts w:ascii="Times New Roman" w:hAnsi="Times New Roman" w:cs="Times New Roman"/>
          <w:lang w:val="en-US"/>
        </w:rPr>
        <w:t xml:space="preserve"> </w:t>
      </w:r>
      <w:r w:rsidRPr="00393118">
        <w:rPr>
          <w:rFonts w:ascii="Times New Roman" w:hAnsi="Times New Roman" w:cs="Times New Roman"/>
          <w:b/>
          <w:bCs/>
          <w:lang w:val="uk-UA"/>
        </w:rPr>
        <w:t>001.891.57:616.853:599</w:t>
      </w:r>
    </w:p>
    <w:p w:rsidR="00A25D22" w:rsidRDefault="00A25D22" w:rsidP="00155D25">
      <w:pPr>
        <w:pStyle w:val="a8"/>
        <w:jc w:val="center"/>
        <w:rPr>
          <w:rFonts w:ascii="Times New Roman" w:hAnsi="Times New Roman" w:cs="Times New Roman"/>
          <w:b/>
          <w:shd w:val="clear" w:color="auto" w:fill="FFFFFF"/>
          <w:lang w:val="uk-UA"/>
        </w:rPr>
      </w:pPr>
    </w:p>
    <w:p w:rsidR="00A25D22" w:rsidRPr="00A25D22" w:rsidRDefault="00A25D22" w:rsidP="00A25D22">
      <w:pPr>
        <w:spacing w:after="0" w:line="240" w:lineRule="auto"/>
        <w:jc w:val="center"/>
        <w:rPr>
          <w:rFonts w:ascii="Times New Roman" w:hAnsi="Times New Roman" w:cs="Times New Roman"/>
          <w:b/>
          <w:bCs/>
          <w:lang w:val="en-US" w:eastAsia="en-US"/>
        </w:rPr>
      </w:pPr>
      <w:r w:rsidRPr="00A25D22">
        <w:rPr>
          <w:rFonts w:ascii="Times New Roman" w:hAnsi="Times New Roman" w:cs="Times New Roman"/>
          <w:b/>
          <w:bCs/>
          <w:lang w:val="en-US" w:eastAsia="en-US"/>
        </w:rPr>
        <w:t>ANIMALS MODELS OF EPILEPSY</w:t>
      </w:r>
    </w:p>
    <w:p w:rsidR="00A25D22" w:rsidRPr="00A25D22" w:rsidRDefault="00A25D22" w:rsidP="00A25D22">
      <w:pPr>
        <w:spacing w:after="0" w:line="240" w:lineRule="auto"/>
        <w:jc w:val="center"/>
        <w:rPr>
          <w:rFonts w:ascii="Times New Roman" w:hAnsi="Times New Roman" w:cs="Times New Roman"/>
          <w:b/>
          <w:lang w:val="en-US" w:eastAsia="en-US"/>
        </w:rPr>
      </w:pPr>
      <w:r w:rsidRPr="00A25D22">
        <w:rPr>
          <w:rFonts w:ascii="Times New Roman" w:hAnsi="Times New Roman" w:cs="Times New Roman"/>
          <w:b/>
          <w:lang w:val="en-US" w:eastAsia="en-US"/>
        </w:rPr>
        <w:t xml:space="preserve">Yu. </w:t>
      </w:r>
      <w:r w:rsidRPr="00A25D22">
        <w:rPr>
          <w:rFonts w:ascii="Times New Roman" w:hAnsi="Times New Roman" w:cs="Times New Roman"/>
          <w:b/>
          <w:lang w:val="uk-UA" w:eastAsia="en-US"/>
        </w:rPr>
        <w:t xml:space="preserve">  </w:t>
      </w:r>
      <w:r w:rsidRPr="00A25D22">
        <w:rPr>
          <w:rFonts w:ascii="Times New Roman" w:hAnsi="Times New Roman" w:cs="Times New Roman"/>
          <w:b/>
          <w:lang w:val="en-US" w:eastAsia="en-US"/>
        </w:rPr>
        <w:t xml:space="preserve">Boiko </w:t>
      </w:r>
    </w:p>
    <w:p w:rsidR="00A25D22" w:rsidRPr="00A25D22" w:rsidRDefault="00A25D22" w:rsidP="00A25D22">
      <w:pPr>
        <w:pStyle w:val="a8"/>
        <w:jc w:val="center"/>
        <w:rPr>
          <w:rFonts w:ascii="Times New Roman" w:hAnsi="Times New Roman" w:cs="Times New Roman"/>
          <w:b/>
          <w:shd w:val="clear" w:color="auto" w:fill="FFFFFF"/>
          <w:lang w:val="uk-UA"/>
        </w:rPr>
      </w:pPr>
    </w:p>
    <w:p w:rsidR="009A4E40" w:rsidRPr="002E1557" w:rsidRDefault="009A4E40" w:rsidP="009A4E40">
      <w:pPr>
        <w:spacing w:after="0" w:line="240" w:lineRule="auto"/>
        <w:ind w:firstLine="709"/>
        <w:jc w:val="center"/>
        <w:rPr>
          <w:rFonts w:ascii="Times New Roman" w:hAnsi="Times New Roman" w:cs="Times New Roman"/>
          <w:b/>
          <w:bCs/>
          <w:iCs/>
          <w:lang w:val="en-US"/>
        </w:rPr>
      </w:pPr>
    </w:p>
    <w:p w:rsidR="00155D25" w:rsidRPr="00A25D22" w:rsidRDefault="00155D25" w:rsidP="00155D25">
      <w:pPr>
        <w:spacing w:after="0" w:line="240" w:lineRule="auto"/>
        <w:ind w:firstLine="567"/>
        <w:jc w:val="center"/>
        <w:rPr>
          <w:rFonts w:ascii="Times New Roman" w:hAnsi="Times New Roman" w:cs="Times New Roman"/>
          <w:i/>
          <w:shd w:val="clear" w:color="auto" w:fill="FFFFFF"/>
          <w:lang w:val="uk-UA"/>
        </w:rPr>
      </w:pPr>
      <w:bookmarkStart w:id="0" w:name="_GoBack"/>
      <w:bookmarkEnd w:id="0"/>
    </w:p>
    <w:p w:rsidR="009A4E40" w:rsidRDefault="009A4E40" w:rsidP="00155D25">
      <w:pPr>
        <w:spacing w:after="0" w:line="240" w:lineRule="auto"/>
        <w:ind w:firstLine="567"/>
        <w:jc w:val="center"/>
        <w:rPr>
          <w:rFonts w:ascii="Times New Roman" w:hAnsi="Times New Roman" w:cs="Times New Roman"/>
          <w:b/>
          <w:lang w:val="en-US"/>
        </w:rPr>
      </w:pPr>
      <w:r w:rsidRPr="001C3E27">
        <w:rPr>
          <w:rFonts w:ascii="Times New Roman" w:hAnsi="Times New Roman" w:cs="Times New Roman"/>
          <w:b/>
          <w:lang w:val="en-US"/>
        </w:rPr>
        <w:t>References</w:t>
      </w:r>
    </w:p>
    <w:p w:rsidR="00A25D22" w:rsidRDefault="00A25D22" w:rsidP="00155D25">
      <w:pPr>
        <w:spacing w:after="0" w:line="240" w:lineRule="auto"/>
        <w:ind w:firstLine="567"/>
        <w:jc w:val="center"/>
        <w:rPr>
          <w:rFonts w:ascii="Times New Roman" w:hAnsi="Times New Roman" w:cs="Times New Roman"/>
          <w:b/>
          <w:lang w:val="en-US"/>
        </w:rPr>
      </w:pP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Willner P. Animal models as simulations of depression. Trends Pharmacol Sci. 1991; 12(4):131-6. doi: 10.1016/0165-6147(91)90529-2. PMID: 2063478.</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en-US" w:eastAsia="en-US"/>
        </w:rPr>
        <w:t>Avanzini G. Animal models relevant to human epilepsies. Ital J Neurol Sci. 1995;</w:t>
      </w:r>
      <w:r w:rsidRPr="00A25D22">
        <w:rPr>
          <w:rFonts w:ascii="Times New Roman" w:hAnsi="Times New Roman" w:cs="Times New Roman"/>
          <w:lang w:val="uk-UA" w:eastAsia="en-US"/>
        </w:rPr>
        <w:t xml:space="preserve"> </w:t>
      </w:r>
      <w:r w:rsidRPr="00A25D22">
        <w:rPr>
          <w:rFonts w:ascii="Times New Roman" w:hAnsi="Times New Roman" w:cs="Times New Roman"/>
          <w:lang w:val="en-US" w:eastAsia="en-US"/>
        </w:rPr>
        <w:t>16(1-2):5-8. doi: 10.1007/BF02229068. PMID: 7642352.</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en-US" w:eastAsia="en-US"/>
        </w:rPr>
        <w:t xml:space="preserve">Grone, B. P., &amp; Baraban, S. C. (). Animal models in epilepsy research: legacies and new directions. </w:t>
      </w:r>
      <w:r w:rsidRPr="00A25D22">
        <w:rPr>
          <w:rFonts w:ascii="Times New Roman" w:hAnsi="Times New Roman" w:cs="Times New Roman"/>
          <w:lang w:eastAsia="en-US"/>
        </w:rPr>
        <w:t>Nature neuroscience</w:t>
      </w:r>
      <w:r w:rsidRPr="00A25D22">
        <w:rPr>
          <w:rFonts w:ascii="Times New Roman" w:hAnsi="Times New Roman" w:cs="Times New Roman"/>
          <w:lang w:val="uk-UA" w:eastAsia="en-US"/>
        </w:rPr>
        <w:t>.</w:t>
      </w:r>
      <w:r w:rsidRPr="00A25D22">
        <w:rPr>
          <w:rFonts w:ascii="Times New Roman" w:hAnsi="Times New Roman" w:cs="Times New Roman"/>
          <w:lang w:eastAsia="en-US"/>
        </w:rPr>
        <w:t xml:space="preserve"> </w:t>
      </w:r>
      <w:r w:rsidRPr="00A25D22">
        <w:rPr>
          <w:rFonts w:ascii="Times New Roman" w:hAnsi="Times New Roman" w:cs="Times New Roman"/>
          <w:lang w:val="en-US" w:eastAsia="en-US"/>
        </w:rPr>
        <w:t>2015</w:t>
      </w:r>
      <w:r w:rsidRPr="00A25D22">
        <w:rPr>
          <w:rFonts w:ascii="Times New Roman" w:hAnsi="Times New Roman" w:cs="Times New Roman"/>
          <w:lang w:val="uk-UA" w:eastAsia="en-US"/>
        </w:rPr>
        <w:t xml:space="preserve">; </w:t>
      </w:r>
      <w:r w:rsidRPr="00A25D22">
        <w:rPr>
          <w:rFonts w:ascii="Times New Roman" w:hAnsi="Times New Roman" w:cs="Times New Roman"/>
          <w:i/>
          <w:iCs/>
          <w:lang w:eastAsia="en-US"/>
        </w:rPr>
        <w:t>18</w:t>
      </w:r>
      <w:r w:rsidRPr="00A25D22">
        <w:rPr>
          <w:rFonts w:ascii="Times New Roman" w:hAnsi="Times New Roman" w:cs="Times New Roman"/>
          <w:lang w:eastAsia="en-US"/>
        </w:rPr>
        <w:t>(3)</w:t>
      </w:r>
      <w:r w:rsidRPr="00A25D22">
        <w:rPr>
          <w:rFonts w:ascii="Times New Roman" w:hAnsi="Times New Roman" w:cs="Times New Roman"/>
          <w:lang w:val="uk-UA" w:eastAsia="en-US"/>
        </w:rPr>
        <w:t>:</w:t>
      </w:r>
      <w:r w:rsidRPr="00A25D22">
        <w:rPr>
          <w:rFonts w:ascii="Times New Roman" w:hAnsi="Times New Roman" w:cs="Times New Roman"/>
          <w:lang w:eastAsia="en-US"/>
        </w:rPr>
        <w:t>339-343</w:t>
      </w:r>
      <w:r w:rsidRPr="00A25D22">
        <w:rPr>
          <w:rFonts w:ascii="Times New Roman" w:hAnsi="Times New Roman" w:cs="Times New Roman"/>
          <w:lang w:val="uk-UA" w:eastAsia="en-US"/>
        </w:rPr>
        <w:t xml:space="preserve"> </w:t>
      </w:r>
      <w:r w:rsidRPr="00A25D22">
        <w:rPr>
          <w:rFonts w:ascii="Times New Roman" w:hAnsi="Times New Roman" w:cs="Times New Roman"/>
          <w:lang w:val="en-US" w:eastAsia="en-US"/>
        </w:rPr>
        <w:t>doi:</w:t>
      </w:r>
      <w:r w:rsidRPr="00A25D22">
        <w:rPr>
          <w:rFonts w:ascii="Times New Roman" w:hAnsi="Times New Roman" w:cs="Times New Roman"/>
          <w:lang w:val="uk-UA" w:eastAsia="en-US"/>
        </w:rPr>
        <w:t xml:space="preserve"> </w:t>
      </w:r>
      <w:r w:rsidRPr="00A25D22">
        <w:rPr>
          <w:rFonts w:ascii="Times New Roman" w:hAnsi="Times New Roman" w:cs="Times New Roman"/>
          <w:lang w:eastAsia="en-US"/>
        </w:rPr>
        <w:t>10.1038/nn.3934</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en-US" w:eastAsia="en-US"/>
        </w:rPr>
        <w:t>Buckmaster PS. Laboratory animal models of temporal lobe epilepsy. Comp Med. 2004;</w:t>
      </w:r>
      <w:r w:rsidRPr="00A25D22">
        <w:rPr>
          <w:rFonts w:ascii="Times New Roman" w:hAnsi="Times New Roman" w:cs="Times New Roman"/>
          <w:lang w:val="uk-UA" w:eastAsia="en-US"/>
        </w:rPr>
        <w:t xml:space="preserve"> </w:t>
      </w:r>
      <w:r w:rsidRPr="00A25D22">
        <w:rPr>
          <w:rFonts w:ascii="Times New Roman" w:hAnsi="Times New Roman" w:cs="Times New Roman"/>
          <w:lang w:val="en-US" w:eastAsia="en-US"/>
        </w:rPr>
        <w:t>54(5):473-85. PMID: 15575361</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Calcagnotto, M.E. &amp; Baraban, S.C. Animal models of epilepsy. in Youmans Textbook of Neurological Surgery (ed. W. HR) 659-655 (Elsevier, 2011)</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Harward SC, McNamara JO. Aligning animal models with clinical epilepsy: where to begin? Adv Exp Med Biol. 2014;813:243-51. doi: 10.1007/978-94-017-8914-1_19. PMID: 25012381</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en-US" w:eastAsia="en-US"/>
        </w:rPr>
        <w:t xml:space="preserve">Kandratavicius L, Balista PA, Lopes-Aguiar C, Ruggiero RN, Umeoka EH, Garcia-Cairasco N, Bueno-Junior LS, Leite JP. Animal models of epilepsy: use and limitations. Neuropsychiatr Dis Treat. </w:t>
      </w:r>
      <w:r w:rsidRPr="00A25D22">
        <w:rPr>
          <w:rFonts w:ascii="Times New Roman" w:hAnsi="Times New Roman" w:cs="Times New Roman"/>
          <w:lang w:eastAsia="en-US"/>
        </w:rPr>
        <w:t>2014;10:1693-705. doi: 10.2147/NDT.S50371. PMID: 25228809; PMCID: PMC4164293</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Löscher W. Critical review of current animal models of seizures and epilepsy used in the discovery and development of new antiepileptic drugs. Seizure. 2011;20(5):359-68. doi: 10.1016/j.seizure.2011.01.003. Epub 2011 Feb 2. PMID: 21292505</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Pitkänen, A., Galanopoulou, A. S., &amp; Moshé, S. L. (Eds.). Models of seizures and epilepsy. Academic Press, 2017</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Purpura, D.P., Penry, J.K., Tower, D., Woodbury, D.M. &amp; Walter, R. Experimental Models of Epilepsy – A Manual for the Laboratory Worker. Raven Press, New York City, 1972</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en-US" w:eastAsia="en-US"/>
        </w:rPr>
        <w:t>Raol YH, Brooks-Kayal AR. Experimental models of seizures and epilepsies. Prog Mol Biol Transl Sci. 2012;105:57-82. doi: 10.1016/B978-0-12-394596-9.00003-2. PMID: 22137429</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Schwartzkroin, P.A. ed. Epilepsy: models, mechanisms, and concepts. Cambridge University Press., Cambridge, 1993</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Bradford HF. Glutamate, GABA and epilepsy. Prog Neurobiol. 1995;47(6):477-511. doi: 10.1016/0301-0082(95)00030-5. PMID: 8787032.</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Pun RY, Rolle IJ, Lasarge CL, Hosford BE, Rosen JM, Uhl JD, Schmeltzer SN, Faulkner C, Bronson SL, Murphy BL, Richards DA, Holland KD, Danzer SC. Excessive activation of mTOR in postnatally generated granule cells is sufficient to cause epilepsy. Neuron. 2012;75(6):1022-34. doi: 10.1016/j.neuron.2012.08.002. PMID: 22998871; PMCID: PMC3474536.</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Ryan K, Backos DS, Reigan P, Patel M. Post-translational oxidative modification and inactivation of mitochondrial complex I in epileptogenesis. J Neurosci. 2012;32(33):11250-8. doi: 10.1523/JNEUROSCI.0907-12.2012. PMID: 22895709; PMCID: PMC3518304.</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Jobe PC, Mishra PK, Ludvig N, Dailey JW. Scope and contribution of genetic models to an understanding of the epilepsies. Crit Rev Neurobiol. 1991;6(3):183-220. PMID: 1773452.</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Löscher W. Genetic animal models of epilepsy as a unique resource for the evaluation of anticonvulsant drugs. A review. Methods Find Exp Clin Pharmacol. 1984;6(9):531-47. PMID: 6439966.</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Noebels JL. Single-gene models of epilepsy. Adv Neurol. 1999;79:227-38. PMID: 10514817.</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Puranam RS, McNamara JO. Seizure disorders in mutant mice: relevance to human epilepsies. Curr Opin Neurobiol. 1999;9(3):281-7. doi: 10.1016/s0959-4388(99)80041-5. PMID: 10395577.</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Schwartzkroin PA, Roper SN, Wenzel HJ. Cortical dysplasia and epilepsy: animal models. Adv Exp Med Biol. 2004;548:145-74. doi: 10.1007/978-1-4757-6376-8_12. PMID: 15250593.</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 xml:space="preserve">Comparative Pathology. British medical journal 1869;2: 371-372 </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 xml:space="preserve">Ferrier, D. Experimental Researches in Cerebral Physiology and Pathology. J Anat Physiol. 1873;8:152-155 </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 xml:space="preserve">Putnam TJ, Merritt HH. </w:t>
      </w:r>
      <w:r w:rsidRPr="00A25D22">
        <w:rPr>
          <w:rFonts w:ascii="Times New Roman" w:hAnsi="Times New Roman" w:cs="Times New Roman"/>
          <w:lang w:val="en-US" w:eastAsia="en-US"/>
        </w:rPr>
        <w:t>Experimental determination of the anticonvulsant properties of some phenyl derivatives</w:t>
      </w:r>
      <w:r w:rsidRPr="00A25D22">
        <w:rPr>
          <w:rFonts w:ascii="Times New Roman" w:hAnsi="Times New Roman" w:cs="Times New Roman"/>
          <w:lang w:val="uk-UA" w:eastAsia="en-US"/>
        </w:rPr>
        <w:t>. Science. 1937 28;85(2213):525-6. doi: 10.1126/science.85.2213.525. PMID: 17750072.</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lastRenderedPageBreak/>
        <w:t>Gutnick MJ, Prince DA. Effects of projected cortical epileptiform discharges on neuronal activities in ventrobasal thalamus of the cat: ictal discharge. Exp Neurol. 1975;46(2):418-31. doi: 10.1016/0014-4886(75)90146-6. PMID: 1116510.</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Dichter M, Spencer WA. Penicillin-induced interictal discharges from the cat hippocampus. I. Characteristics and topographical features. J Neurophysiol. 1969;32(5):649-62. doi: 10.1152/jn.1969.32.5.649. PMID: 4309021.</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Williamson J, Singh T, Kapur J. Neurobiology of organophosphate-induced seizures. Epilepsy Behav. 2019;101(Pt B):106426. doi: 10.1016/j.yebeh.2019.07.027. Epub 2019 Aug 6. PMID: 31399343.</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Singh T, Joshi S, Williamson JM, Kapur J. Neocortical injury-induced status epilepticus. Epilepsia. 2020;61(12):2811-2824. doi: 10.1111/epi.16715. Epub 2020 16. PMID: 33063874; PMCID: PMC8764937.</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Löscher W, Brandt C. Prevention or modification of epileptogenesis after brain insults: experimental approaches and translational research. Pharmacol Rev. 2010;62(4):668-700. doi: 10.1124/pr.110.003046. PMID: 21079040; PMCID: PMC3014230.</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Pitkänen A, Lukasiuk K, Dudek FE, Staley KJ. Epileptogenesis. Cold Spring Harb Perspect Med. 2015;5(10):a022822. doi: 10.1101/cshperspect.a022822. PMID: 26385090; PMCID: PMC4588129.</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Kaur D, Pahwa P, Goel RK. Protective Effect of Nerolidol Against Pentylenetetrazol-Induced Kindling, Oxidative Stress and Associated Behavioral Comorbidities in Mice. Neurochem Res. 2016;41(11):2859-2867. doi: 10.1007/s11064-016-2001-2. Epub 2016 Jul 14. PMID: 27418279.</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Shimada T, Yoshida T, Yamagata K. Neuritin Mediates Activity-Dependent Axonal Branch Formation in Part via FGF Signaling. J Neurosci. 2016 Apr 20;36(16):4534-48. doi: 10.1523/JNEUROSCI.1715-15.2016. PMID: 27098696; PMCID: PMC6601825.</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urski WA, Cavalheiro EA, Schwarz M, Czuczwar SJ, Kleinrok Z, Turski L. Limbic seizures produced by pilocarpine in rats: behavioural, electroencephalographic and neuropathological study. Behav Brain Res. 1983;9(3):315-35. doi: 10.1016/0166-4328(83)90136-5. PMID: 6639740</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Furtado Mde A, Braga GK, Oliveira JA, Del Vecchio F, Garcia-Cairasco N. Behavioral, morphologic, and electroencephalographic evaluation of seizures induced by intrahippocampal microinjection of pilocarpine. Epilepsia. 2002;43 Suppl 5:37-9. doi: 10.1046/j.1528-1157.43.s.5.41.x. PMID: 12121293.</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Racine RJ. Modification of seizure activity by electrical stimulation. II. Motor seizure. Electroencephalogr Clin Neurophysiol. 1972;32(3):281-94. doi: 10.1016/0013-4694(72)90177-0. PMID: 4110397.</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en-US" w:eastAsia="en-US"/>
        </w:rPr>
        <w:t>Lee M, Choi BY, Suh SW. Unexpected Effects of Acetylcholine Precursors on Pilocarpine Seizure- Induced Neuronal Death. Curr Neuropharmacol. 2018;16(1):51-58. doi: 10.2174/1570159X15666170518150053. PMID: 28521701; PMCID: PMC5771384</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Aronica E, Crino PB. Inflammation in epilepsy: clinical observations. Epilepsia. 2011;52 Suppl 3:26-32. doi: 10.1111/j.1528-1167.2011.03033.x. PMID: 21542843.</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Vezzani A, French J, Bartfai T, Baram TZ. The role of inflammation in epilepsy. Nat Rev Neurol. 2011;7(1):31-40. doi: 10.1038/nrneurol.2010.178. Epub 2010</w:t>
      </w:r>
      <w:r w:rsidRPr="00A25D22">
        <w:rPr>
          <w:rFonts w:ascii="Times New Roman" w:hAnsi="Times New Roman" w:cs="Times New Roman"/>
          <w:lang w:val="en-US" w:eastAsia="en-US"/>
        </w:rPr>
        <w:t xml:space="preserve"> 7</w:t>
      </w:r>
      <w:r w:rsidRPr="00A25D22">
        <w:rPr>
          <w:rFonts w:ascii="Times New Roman" w:hAnsi="Times New Roman" w:cs="Times New Roman"/>
          <w:lang w:val="uk-UA" w:eastAsia="en-US"/>
        </w:rPr>
        <w:t>. PMID: 21135885; PMCID: PMC3378051.</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Aronica E, Ravizza T, Zurolo E, Vezzani A. Astrocyte immune responses in epilepsy. Glia. 2012;60(8):1258-68. doi: 10.1002/glia.22312. Epub 2012 Feb 13. PMID: 22331574.</w:t>
      </w:r>
    </w:p>
    <w:p w:rsidR="00A25D22" w:rsidRPr="00A25D22" w:rsidRDefault="00A25D22" w:rsidP="00A25D22">
      <w:pPr>
        <w:numPr>
          <w:ilvl w:val="0"/>
          <w:numId w:val="3"/>
        </w:numPr>
        <w:spacing w:after="0" w:line="240" w:lineRule="auto"/>
        <w:ind w:left="0"/>
        <w:contextualSpacing/>
        <w:jc w:val="both"/>
        <w:rPr>
          <w:rFonts w:ascii="Times New Roman" w:hAnsi="Times New Roman" w:cs="Times New Roman"/>
          <w:lang w:val="uk-UA" w:eastAsia="en-US"/>
        </w:rPr>
      </w:pPr>
      <w:r w:rsidRPr="00A25D22">
        <w:rPr>
          <w:rFonts w:ascii="Times New Roman" w:hAnsi="Times New Roman" w:cs="Times New Roman"/>
          <w:lang w:val="uk-UA" w:eastAsia="en-US"/>
        </w:rPr>
        <w:t>Vezzani A, Lang B, Aronica E. Immunity and Inflammation in Epilepsy. Cold Spring Harb Perspect Med. 2015;6(2):a022699. doi: 10.1101/cshperspect.a022699. PMID: 26684336; PMCID: PMC4743070.</w:t>
      </w:r>
    </w:p>
    <w:p w:rsidR="00A25D22" w:rsidRDefault="00A25D22" w:rsidP="00A25D22">
      <w:pPr>
        <w:spacing w:after="0" w:line="240" w:lineRule="auto"/>
        <w:ind w:firstLine="567"/>
        <w:jc w:val="both"/>
        <w:rPr>
          <w:rFonts w:ascii="Times New Roman" w:hAnsi="Times New Roman" w:cs="Times New Roman"/>
          <w:b/>
          <w:lang w:val="en-US"/>
        </w:rPr>
      </w:pPr>
    </w:p>
    <w:sectPr w:rsidR="00A25D22" w:rsidSect="000C434A">
      <w:headerReference w:type="default" r:id="rId7"/>
      <w:pgSz w:w="11910" w:h="16840"/>
      <w:pgMar w:top="1134" w:right="1134" w:bottom="1134" w:left="1134" w:header="0" w:footer="765"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FB" w:rsidRDefault="002620FB" w:rsidP="00074EEA">
      <w:pPr>
        <w:spacing w:after="0" w:line="240" w:lineRule="auto"/>
      </w:pPr>
      <w:r>
        <w:separator/>
      </w:r>
    </w:p>
  </w:endnote>
  <w:endnote w:type="continuationSeparator" w:id="0">
    <w:p w:rsidR="002620FB" w:rsidRDefault="002620FB" w:rsidP="00074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FB" w:rsidRDefault="002620FB" w:rsidP="00074EEA">
      <w:pPr>
        <w:spacing w:after="0" w:line="240" w:lineRule="auto"/>
      </w:pPr>
      <w:r>
        <w:separator/>
      </w:r>
    </w:p>
  </w:footnote>
  <w:footnote w:type="continuationSeparator" w:id="0">
    <w:p w:rsidR="002620FB" w:rsidRDefault="002620FB" w:rsidP="00074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9BE" w:rsidRPr="002E1557" w:rsidRDefault="002B79BE" w:rsidP="002B79BE">
    <w:pPr>
      <w:pStyle w:val="a3"/>
      <w:jc w:val="center"/>
      <w:rPr>
        <w:rFonts w:ascii="Times New Roman" w:hAnsi="Times New Roman" w:cs="Times New Roman"/>
        <w:lang w:val="en-US"/>
      </w:rPr>
    </w:pPr>
    <w:r>
      <w:rPr>
        <w:rFonts w:ascii="Times New Roman" w:hAnsi="Times New Roman" w:cs="Times New Roman"/>
      </w:rPr>
      <w:t>А</w:t>
    </w:r>
    <w:r w:rsidRPr="002B79BE">
      <w:rPr>
        <w:rFonts w:ascii="Times New Roman" w:hAnsi="Times New Roman" w:cs="Times New Roman"/>
        <w:lang w:val="en-US"/>
      </w:rPr>
      <w:t xml:space="preserve">grarian Bulletin Black Sea Littoral. </w:t>
    </w:r>
    <w:r w:rsidR="002E1557">
      <w:rPr>
        <w:rFonts w:ascii="Times New Roman" w:hAnsi="Times New Roman" w:cs="Times New Roman"/>
        <w:lang w:val="en-US"/>
      </w:rPr>
      <w:t>2024, Issue 110</w:t>
    </w:r>
  </w:p>
  <w:p w:rsidR="00074EEA" w:rsidRPr="002B79BE" w:rsidRDefault="00074EEA" w:rsidP="002B79B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12A48"/>
    <w:multiLevelType w:val="hybridMultilevel"/>
    <w:tmpl w:val="837EF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44660D"/>
    <w:multiLevelType w:val="hybridMultilevel"/>
    <w:tmpl w:val="9F58806C"/>
    <w:lvl w:ilvl="0" w:tplc="47C019B6">
      <w:start w:val="1"/>
      <w:numFmt w:val="upp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467728"/>
    <w:multiLevelType w:val="hybridMultilevel"/>
    <w:tmpl w:val="50F2A2FC"/>
    <w:lvl w:ilvl="0" w:tplc="39109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40"/>
    <w:rsid w:val="00041468"/>
    <w:rsid w:val="00074EEA"/>
    <w:rsid w:val="000C434A"/>
    <w:rsid w:val="000C54D8"/>
    <w:rsid w:val="00111D26"/>
    <w:rsid w:val="00155D25"/>
    <w:rsid w:val="001C3E27"/>
    <w:rsid w:val="002347E1"/>
    <w:rsid w:val="002620FB"/>
    <w:rsid w:val="002B79BE"/>
    <w:rsid w:val="002E1557"/>
    <w:rsid w:val="00322B4C"/>
    <w:rsid w:val="0037075C"/>
    <w:rsid w:val="003A7ADE"/>
    <w:rsid w:val="00564BCC"/>
    <w:rsid w:val="00664FFC"/>
    <w:rsid w:val="006D3F8F"/>
    <w:rsid w:val="007D0C39"/>
    <w:rsid w:val="00860E79"/>
    <w:rsid w:val="008F3907"/>
    <w:rsid w:val="00904997"/>
    <w:rsid w:val="009A4E40"/>
    <w:rsid w:val="00A25D22"/>
    <w:rsid w:val="00A33913"/>
    <w:rsid w:val="00A8052B"/>
    <w:rsid w:val="00A87FA4"/>
    <w:rsid w:val="00B37A81"/>
    <w:rsid w:val="00CC2F87"/>
    <w:rsid w:val="00E63A33"/>
    <w:rsid w:val="00E74A22"/>
    <w:rsid w:val="00E81580"/>
    <w:rsid w:val="00EB0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E9BF9-831E-4D2D-B214-2D38AF48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E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4EEA"/>
  </w:style>
  <w:style w:type="paragraph" w:styleId="a5">
    <w:name w:val="footer"/>
    <w:basedOn w:val="a"/>
    <w:link w:val="a6"/>
    <w:uiPriority w:val="99"/>
    <w:unhideWhenUsed/>
    <w:rsid w:val="00074E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4EEA"/>
  </w:style>
  <w:style w:type="paragraph" w:customStyle="1" w:styleId="1">
    <w:name w:val="Обычный1"/>
    <w:rsid w:val="00564BCC"/>
    <w:pPr>
      <w:widowControl w:val="0"/>
      <w:spacing w:after="260" w:line="300" w:lineRule="auto"/>
      <w:ind w:left="1280" w:right="2200"/>
      <w:jc w:val="center"/>
    </w:pPr>
    <w:rPr>
      <w:rFonts w:ascii="Times New Roman" w:eastAsia="Times New Roman" w:hAnsi="Times New Roman" w:cs="Times New Roman"/>
      <w:b/>
      <w:snapToGrid w:val="0"/>
      <w:sz w:val="28"/>
      <w:szCs w:val="20"/>
    </w:rPr>
  </w:style>
  <w:style w:type="character" w:styleId="a7">
    <w:name w:val="Hyperlink"/>
    <w:basedOn w:val="a0"/>
    <w:uiPriority w:val="99"/>
    <w:unhideWhenUsed/>
    <w:rsid w:val="00155D25"/>
    <w:rPr>
      <w:color w:val="0563C1" w:themeColor="hyperlink"/>
      <w:u w:val="single"/>
    </w:rPr>
  </w:style>
  <w:style w:type="paragraph" w:styleId="a8">
    <w:name w:val="No Spacing"/>
    <w:uiPriority w:val="1"/>
    <w:qFormat/>
    <w:rsid w:val="00155D25"/>
    <w:pPr>
      <w:spacing w:after="0" w:line="240" w:lineRule="auto"/>
    </w:pPr>
    <w:rPr>
      <w:lang w:eastAsia="en-US"/>
    </w:rPr>
  </w:style>
  <w:style w:type="character" w:styleId="a9">
    <w:name w:val="Emphasis"/>
    <w:basedOn w:val="a0"/>
    <w:uiPriority w:val="20"/>
    <w:qFormat/>
    <w:rsid w:val="00155D25"/>
    <w:rPr>
      <w:i/>
      <w:iCs/>
    </w:rPr>
  </w:style>
  <w:style w:type="paragraph" w:styleId="aa">
    <w:name w:val="List Paragraph"/>
    <w:basedOn w:val="a"/>
    <w:uiPriority w:val="34"/>
    <w:qFormat/>
    <w:rsid w:val="00155D25"/>
    <w:pPr>
      <w:spacing w:after="200" w:line="276" w:lineRule="auto"/>
      <w:ind w:left="720"/>
      <w:contextualSpacing/>
    </w:pPr>
    <w:rPr>
      <w:lang w:eastAsia="en-US"/>
    </w:rPr>
  </w:style>
  <w:style w:type="character" w:customStyle="1" w:styleId="hwtze">
    <w:name w:val="hwtze"/>
    <w:basedOn w:val="a0"/>
    <w:rsid w:val="00A25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3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1101</Words>
  <Characters>6276</Characters>
  <Application>Microsoft Office Word</Application>
  <DocSecurity>0</DocSecurity>
  <Lines>52</Lines>
  <Paragraphs>14</Paragraphs>
  <ScaleCrop>false</ScaleCrop>
  <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Пользователь</cp:lastModifiedBy>
  <cp:revision>19</cp:revision>
  <dcterms:created xsi:type="dcterms:W3CDTF">2023-03-26T14:30:00Z</dcterms:created>
  <dcterms:modified xsi:type="dcterms:W3CDTF">2025-02-21T17:43:00Z</dcterms:modified>
</cp:coreProperties>
</file>