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4766E2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 xml:space="preserve">UDC </w:t>
      </w:r>
      <w:r w:rsidR="004766E2" w:rsidRPr="004766E2">
        <w:rPr>
          <w:rFonts w:ascii="Times New Roman" w:hAnsi="Times New Roman" w:cs="Times New Roman"/>
          <w:b/>
          <w:lang w:val="en-US"/>
        </w:rPr>
        <w:t>[</w:t>
      </w:r>
      <w:r w:rsidR="004766E2" w:rsidRPr="004766E2">
        <w:rPr>
          <w:rFonts w:ascii="Times New Roman" w:eastAsia="Palatino Linotype" w:hAnsi="Times New Roman" w:cs="Times New Roman"/>
          <w:b/>
          <w:shd w:val="clear" w:color="auto" w:fill="FFFFFF"/>
          <w:lang w:val="en-US" w:eastAsia="zh-CN"/>
        </w:rPr>
        <w:t>619:636.718:595.42]</w:t>
      </w:r>
    </w:p>
    <w:p w:rsidR="004766E2" w:rsidRPr="004766E2" w:rsidRDefault="004766E2" w:rsidP="004766E2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shd w:val="clear" w:color="auto" w:fill="FFFFFF"/>
          <w:lang w:val="en-US" w:eastAsia="zh-CN"/>
        </w:rPr>
      </w:pPr>
      <w:r w:rsidRPr="004766E2">
        <w:rPr>
          <w:rFonts w:ascii="Times New Roman" w:eastAsia="Palatino Linotype" w:hAnsi="Times New Roman" w:cs="Times New Roman"/>
          <w:b/>
          <w:shd w:val="clear" w:color="auto" w:fill="FFFFFF"/>
          <w:lang w:val="en-US" w:eastAsia="zh-CN"/>
        </w:rPr>
        <w:t>PATHOGENESIS UNDER DEMODICOSIS AND SARCOPTOSIS IN DOGS</w:t>
      </w:r>
    </w:p>
    <w:p w:rsidR="004766E2" w:rsidRDefault="004766E2" w:rsidP="004766E2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shd w:val="clear" w:color="auto" w:fill="FFFFFF"/>
          <w:lang w:val="en-US" w:eastAsia="zh-CN"/>
        </w:rPr>
      </w:pPr>
    </w:p>
    <w:p w:rsidR="004766E2" w:rsidRPr="004766E2" w:rsidRDefault="004766E2" w:rsidP="004766E2">
      <w:pPr>
        <w:spacing w:after="0" w:line="240" w:lineRule="auto"/>
        <w:jc w:val="center"/>
        <w:rPr>
          <w:rFonts w:ascii="Times New Roman" w:eastAsia="Palatino Linotype" w:hAnsi="Times New Roman" w:cs="Times New Roman"/>
          <w:b/>
          <w:color w:val="0000FF"/>
          <w:shd w:val="clear" w:color="auto" w:fill="FFFFFF"/>
          <w:lang w:val="en-US" w:eastAsia="zh-CN"/>
        </w:rPr>
      </w:pPr>
      <w:proofErr w:type="spellStart"/>
      <w:proofErr w:type="gramStart"/>
      <w:r w:rsidRPr="004766E2">
        <w:rPr>
          <w:rFonts w:ascii="Times New Roman" w:eastAsia="Palatino Linotype" w:hAnsi="Times New Roman" w:cs="Times New Roman"/>
          <w:b/>
          <w:shd w:val="clear" w:color="auto" w:fill="FFFFFF"/>
          <w:lang w:val="en-US" w:eastAsia="zh-CN"/>
        </w:rPr>
        <w:t>Yu.Dovhii</w:t>
      </w:r>
      <w:proofErr w:type="spellEnd"/>
      <w:proofErr w:type="gramEnd"/>
      <w:r w:rsidRPr="004766E2">
        <w:rPr>
          <w:rFonts w:ascii="Times New Roman" w:eastAsia="Palatino Linotype" w:hAnsi="Times New Roman" w:cs="Times New Roman"/>
          <w:b/>
          <w:color w:val="0000FF"/>
          <w:shd w:val="clear" w:color="auto" w:fill="FFFFFF"/>
          <w:lang w:val="en-US" w:eastAsia="zh-CN"/>
        </w:rPr>
        <w:t xml:space="preserve">, </w:t>
      </w:r>
      <w:proofErr w:type="spellStart"/>
      <w:r w:rsidRPr="004766E2">
        <w:rPr>
          <w:rFonts w:ascii="Times New Roman" w:eastAsia="Palatino Linotype" w:hAnsi="Times New Roman" w:cs="Times New Roman"/>
          <w:b/>
          <w:shd w:val="clear" w:color="auto" w:fill="FFFFFF"/>
          <w:lang w:val="en-US" w:eastAsia="zh-CN"/>
        </w:rPr>
        <w:t>I.Melniychuk</w:t>
      </w:r>
      <w:proofErr w:type="spellEnd"/>
    </w:p>
    <w:p w:rsidR="004766E2" w:rsidRPr="004766E2" w:rsidRDefault="004766E2" w:rsidP="004766E2">
      <w:pPr>
        <w:spacing w:after="0" w:line="240" w:lineRule="auto"/>
        <w:jc w:val="center"/>
        <w:rPr>
          <w:rFonts w:ascii="Times New Roman" w:eastAsia="Palatino Linotype" w:hAnsi="Times New Roman" w:cs="Times New Roman"/>
          <w:i/>
          <w:shd w:val="clear" w:color="auto" w:fill="FFFFFF"/>
          <w:lang w:val="en-US" w:eastAsia="zh-CN"/>
        </w:rPr>
      </w:pPr>
      <w:proofErr w:type="spellStart"/>
      <w:r w:rsidRPr="004766E2">
        <w:rPr>
          <w:rFonts w:ascii="Times New Roman" w:eastAsia="Palatino Linotype" w:hAnsi="Times New Roman" w:cs="Times New Roman"/>
          <w:i/>
          <w:shd w:val="clear" w:color="auto" w:fill="FFFFFF"/>
          <w:lang w:val="en-US" w:eastAsia="zh-CN"/>
        </w:rPr>
        <w:t>Polissia</w:t>
      </w:r>
      <w:proofErr w:type="spellEnd"/>
      <w:r w:rsidRPr="004766E2">
        <w:rPr>
          <w:rFonts w:ascii="Times New Roman" w:eastAsia="Palatino Linotype" w:hAnsi="Times New Roman" w:cs="Times New Roman"/>
          <w:i/>
          <w:shd w:val="clear" w:color="auto" w:fill="FFFFFF"/>
          <w:lang w:val="en-US" w:eastAsia="zh-CN"/>
        </w:rPr>
        <w:t xml:space="preserve"> National University</w:t>
      </w:r>
    </w:p>
    <w:p w:rsidR="00155D25" w:rsidRPr="00B83281" w:rsidRDefault="00155D25" w:rsidP="00B832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hd w:val="clear" w:color="auto" w:fill="FFFFFF"/>
          <w:lang w:val="en-US"/>
        </w:rPr>
      </w:pPr>
      <w:bookmarkStart w:id="0" w:name="_GoBack"/>
      <w:bookmarkEnd w:id="0"/>
    </w:p>
    <w:p w:rsidR="009A4E40" w:rsidRDefault="009A4E40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4766E2" w:rsidRDefault="004766E2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DE5AF6">
        <w:rPr>
          <w:rFonts w:ascii="Times New Roman" w:hAnsi="Times New Roman" w:cs="Times New Roman"/>
          <w:lang w:val="en-US"/>
        </w:rPr>
        <w:t>Pryhodin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A.V. (2003).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Osoblyvosti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poshyrennia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zakhody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borotby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z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osnovnymy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parazytarnymy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zakhvoriuvanniamy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miasoidnykh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terytorii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m. </w:t>
      </w:r>
      <w:proofErr w:type="spellStart"/>
      <w:proofErr w:type="gramStart"/>
      <w:r w:rsidRPr="00DE5AF6">
        <w:rPr>
          <w:rFonts w:ascii="Times New Roman" w:hAnsi="Times New Roman" w:cs="Times New Roman"/>
          <w:i/>
          <w:lang w:val="en-US"/>
        </w:rPr>
        <w:t>Donetska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r w:rsidRPr="00DE5AF6">
        <w:rPr>
          <w:rFonts w:ascii="Times New Roman" w:hAnsi="Times New Roman" w:cs="Times New Roman"/>
          <w:lang w:val="en-US"/>
        </w:rPr>
        <w:t>:</w:t>
      </w:r>
      <w:proofErr w:type="gram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avtoref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dys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zdobuttia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naukovoho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stupennia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kand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vet. </w:t>
      </w:r>
      <w:proofErr w:type="spellStart"/>
      <w:proofErr w:type="gramStart"/>
      <w:r w:rsidRPr="00DE5AF6">
        <w:rPr>
          <w:rFonts w:ascii="Times New Roman" w:hAnsi="Times New Roman" w:cs="Times New Roman"/>
          <w:i/>
          <w:lang w:val="en-US"/>
        </w:rPr>
        <w:t>nauk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DE5AF6">
        <w:rPr>
          <w:rFonts w:ascii="Times New Roman" w:hAnsi="Times New Roman" w:cs="Times New Roman"/>
          <w:lang w:val="en-US"/>
        </w:rPr>
        <w:t xml:space="preserve"> 16.00.11 / </w:t>
      </w:r>
      <w:proofErr w:type="spellStart"/>
      <w:r w:rsidRPr="00DE5AF6">
        <w:rPr>
          <w:rFonts w:ascii="Times New Roman" w:hAnsi="Times New Roman" w:cs="Times New Roman"/>
          <w:lang w:val="en-US"/>
        </w:rPr>
        <w:t>Instytut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eksperymentalnoi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klinichnoi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veterynarnoi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medytsyny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lang w:val="en-US"/>
        </w:rPr>
        <w:t>Kharkiv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2.Lavrinenko, I.V. (2010).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Otodektoz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kotiv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epizootolohiia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diahnostyka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likuvannia</w:t>
      </w:r>
      <w:proofErr w:type="spellEnd"/>
      <w:proofErr w:type="gramStart"/>
      <w:r w:rsidRPr="00DE5AF6">
        <w:rPr>
          <w:rFonts w:ascii="Times New Roman" w:hAnsi="Times New Roman" w:cs="Times New Roman"/>
          <w:i/>
          <w:lang w:val="en-US"/>
        </w:rPr>
        <w:t>) :</w:t>
      </w:r>
      <w:proofErr w:type="gram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avtoref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dys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zdobuttia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naukovoho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stupennia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kand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vet. </w:t>
      </w:r>
      <w:proofErr w:type="spellStart"/>
      <w:proofErr w:type="gramStart"/>
      <w:r w:rsidRPr="00DE5AF6">
        <w:rPr>
          <w:rFonts w:ascii="Times New Roman" w:hAnsi="Times New Roman" w:cs="Times New Roman"/>
          <w:i/>
          <w:lang w:val="en-US"/>
        </w:rPr>
        <w:t>nauk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DE5AF6">
        <w:rPr>
          <w:rFonts w:ascii="Times New Roman" w:hAnsi="Times New Roman" w:cs="Times New Roman"/>
          <w:lang w:val="en-US"/>
        </w:rPr>
        <w:t xml:space="preserve"> 16.00.11. Kyiv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3.Manzhos, O.F., </w:t>
      </w:r>
      <w:proofErr w:type="spellStart"/>
      <w:r w:rsidRPr="00DE5AF6">
        <w:rPr>
          <w:rFonts w:ascii="Times New Roman" w:hAnsi="Times New Roman" w:cs="Times New Roman"/>
          <w:lang w:val="en-US"/>
        </w:rPr>
        <w:t>Lytvynenko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O.P., &amp; </w:t>
      </w:r>
      <w:proofErr w:type="spellStart"/>
      <w:r w:rsidRPr="00DE5AF6">
        <w:rPr>
          <w:rFonts w:ascii="Times New Roman" w:hAnsi="Times New Roman" w:cs="Times New Roman"/>
          <w:lang w:val="en-US"/>
        </w:rPr>
        <w:t>Lavrinenko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I.V. (2009).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Otodektoz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miasoidnykh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tvaryn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(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morfolohiia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zbudnyka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diahnostyka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zakhody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borotby</w:t>
      </w:r>
      <w:proofErr w:type="spellEnd"/>
      <w:proofErr w:type="gramStart"/>
      <w:r w:rsidRPr="00DE5AF6">
        <w:rPr>
          <w:rFonts w:ascii="Times New Roman" w:hAnsi="Times New Roman" w:cs="Times New Roman"/>
          <w:i/>
          <w:lang w:val="en-US"/>
        </w:rPr>
        <w:t>) :</w:t>
      </w:r>
      <w:proofErr w:type="gram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metod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rekomendatsii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.</w:t>
      </w:r>
      <w:r w:rsidRPr="00DE5AF6">
        <w:rPr>
          <w:rFonts w:ascii="Times New Roman" w:hAnsi="Times New Roman" w:cs="Times New Roman"/>
          <w:lang w:val="en-US"/>
        </w:rPr>
        <w:t xml:space="preserve"> Poltava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4.Yestafieva, V.O., &amp; </w:t>
      </w:r>
      <w:proofErr w:type="spellStart"/>
      <w:r w:rsidRPr="00DE5AF6">
        <w:rPr>
          <w:rFonts w:ascii="Times New Roman" w:hAnsi="Times New Roman" w:cs="Times New Roman"/>
          <w:lang w:val="en-US"/>
        </w:rPr>
        <w:t>Havryk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K.A. (2015). </w:t>
      </w:r>
      <w:proofErr w:type="spellStart"/>
      <w:r w:rsidRPr="00DE5AF6">
        <w:rPr>
          <w:rFonts w:ascii="Times New Roman" w:hAnsi="Times New Roman" w:cs="Times New Roman"/>
          <w:lang w:val="en-US"/>
        </w:rPr>
        <w:t>Spryiniatlyvist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riznykh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porid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DE5AF6">
        <w:rPr>
          <w:rFonts w:ascii="Times New Roman" w:hAnsi="Times New Roman" w:cs="Times New Roman"/>
          <w:lang w:val="en-US"/>
        </w:rPr>
        <w:t>zbudnykiv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E5AF6">
        <w:rPr>
          <w:rFonts w:ascii="Times New Roman" w:hAnsi="Times New Roman" w:cs="Times New Roman"/>
          <w:lang w:val="en-US"/>
        </w:rPr>
        <w:t>otodektozu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lang w:val="en-US"/>
        </w:rPr>
        <w:t>sarkoptozu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Sumskoho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natsionalnoho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ahrarnoho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universytetu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Ser.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medytsyna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7(37), 135–139.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5.Apatenko, V.M. (2002). </w:t>
      </w:r>
      <w:proofErr w:type="spellStart"/>
      <w:r w:rsidRPr="00DE5AF6">
        <w:rPr>
          <w:rFonts w:ascii="Times New Roman" w:hAnsi="Times New Roman" w:cs="Times New Roman"/>
          <w:lang w:val="en-US"/>
        </w:rPr>
        <w:t>Parazytotsenoz</w:t>
      </w:r>
      <w:proofErr w:type="spellEnd"/>
      <w:r w:rsidRPr="00DE5AF6">
        <w:rPr>
          <w:rFonts w:ascii="Times New Roman" w:hAnsi="Times New Roman" w:cs="Times New Roman"/>
        </w:rPr>
        <w:t>ы</w:t>
      </w:r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neyzbezhnaia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realnost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DE5AF6">
        <w:rPr>
          <w:rFonts w:ascii="Times New Roman" w:hAnsi="Times New Roman" w:cs="Times New Roman"/>
          <w:lang w:val="en-US"/>
        </w:rPr>
        <w:t>ynfektsyonnoi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patolohyy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medytsyna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80, 671–673.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6.Borysevych, B.V., &amp; </w:t>
      </w:r>
      <w:proofErr w:type="spellStart"/>
      <w:r w:rsidRPr="00DE5AF6">
        <w:rPr>
          <w:rFonts w:ascii="Times New Roman" w:hAnsi="Times New Roman" w:cs="Times New Roman"/>
          <w:lang w:val="en-US"/>
        </w:rPr>
        <w:t>Ihnatenko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N.A. (2003). </w:t>
      </w:r>
      <w:proofErr w:type="spellStart"/>
      <w:r w:rsidRPr="00DE5AF6">
        <w:rPr>
          <w:rFonts w:ascii="Times New Roman" w:hAnsi="Times New Roman" w:cs="Times New Roman"/>
          <w:lang w:val="en-US"/>
        </w:rPr>
        <w:t>Klinichni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oznaky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zminy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DE5AF6">
        <w:rPr>
          <w:rFonts w:ascii="Times New Roman" w:hAnsi="Times New Roman" w:cs="Times New Roman"/>
          <w:lang w:val="en-US"/>
        </w:rPr>
        <w:t>shkiri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pry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Aktualni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problemy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medytsyny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v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umovakh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suchasnoho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vedennia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tvarynnytstva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.</w:t>
      </w:r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Kharkiv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82: </w:t>
      </w:r>
      <w:proofErr w:type="spellStart"/>
      <w:r w:rsidRPr="00DE5AF6">
        <w:rPr>
          <w:rFonts w:ascii="Times New Roman" w:hAnsi="Times New Roman" w:cs="Times New Roman"/>
          <w:lang w:val="en-US"/>
        </w:rPr>
        <w:t>Veterynariia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105–107.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7.Dovhii, Yu., </w:t>
      </w:r>
      <w:proofErr w:type="spellStart"/>
      <w:r w:rsidRPr="00DE5AF6">
        <w:rPr>
          <w:rFonts w:ascii="Times New Roman" w:hAnsi="Times New Roman" w:cs="Times New Roman"/>
          <w:lang w:val="en-US"/>
        </w:rPr>
        <w:t>Prykhoda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I., &amp; </w:t>
      </w:r>
      <w:proofErr w:type="spellStart"/>
      <w:r w:rsidRPr="00DE5AF6">
        <w:rPr>
          <w:rFonts w:ascii="Times New Roman" w:hAnsi="Times New Roman" w:cs="Times New Roman"/>
          <w:lang w:val="en-US"/>
        </w:rPr>
        <w:t>Dovhii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M. (2021). </w:t>
      </w:r>
      <w:proofErr w:type="spellStart"/>
      <w:r w:rsidRPr="00DE5AF6">
        <w:rPr>
          <w:rFonts w:ascii="Times New Roman" w:hAnsi="Times New Roman" w:cs="Times New Roman"/>
          <w:lang w:val="en-US"/>
        </w:rPr>
        <w:t>Hematolohichni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zminy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lang w:val="en-US"/>
        </w:rPr>
        <w:t>efektyvnist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kombinovanoi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terapii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heneralizovanoi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formy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Ahrarnyi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Prychornomoria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99, </w:t>
      </w:r>
      <w:r w:rsidRPr="00DE5AF6">
        <w:rPr>
          <w:rFonts w:ascii="Times New Roman" w:hAnsi="Times New Roman" w:cs="Times New Roman"/>
        </w:rPr>
        <w:t>С</w:t>
      </w:r>
      <w:r w:rsidRPr="00DE5AF6">
        <w:rPr>
          <w:rFonts w:ascii="Times New Roman" w:hAnsi="Times New Roman" w:cs="Times New Roman"/>
          <w:lang w:val="en-US"/>
        </w:rPr>
        <w:t xml:space="preserve">. 95-103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 xml:space="preserve">[In Ukrainian]. </w:t>
      </w:r>
      <w:proofErr w:type="spellStart"/>
      <w:r w:rsidRPr="00DE5AF6">
        <w:rPr>
          <w:rFonts w:ascii="Times New Roman" w:hAnsi="Times New Roman" w:cs="Times New Roman"/>
          <w:lang w:val="en-US"/>
        </w:rPr>
        <w:t>doi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: </w:t>
      </w:r>
      <w:hyperlink r:id="rId7" w:history="1">
        <w:r w:rsidRPr="00DE5AF6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https://doi.org/10.37000/abbsl.2021.99.16</w:t>
        </w:r>
      </w:hyperlink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8.Berezovskyi, A.V., &amp; Halas, V.F. (2003). </w:t>
      </w:r>
      <w:proofErr w:type="spellStart"/>
      <w:r w:rsidRPr="00DE5AF6">
        <w:rPr>
          <w:rFonts w:ascii="Times New Roman" w:hAnsi="Times New Roman" w:cs="Times New Roman"/>
          <w:lang w:val="en-US"/>
        </w:rPr>
        <w:t>Suchasni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protyparazytarni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likarski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zasoby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medytsyna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82, 90–93.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9.Mashkei, Y.A., </w:t>
      </w:r>
      <w:proofErr w:type="spellStart"/>
      <w:r w:rsidRPr="00DE5AF6">
        <w:rPr>
          <w:rFonts w:ascii="Times New Roman" w:hAnsi="Times New Roman" w:cs="Times New Roman"/>
          <w:lang w:val="en-US"/>
        </w:rPr>
        <w:t>Busol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V.A., &amp; </w:t>
      </w:r>
      <w:proofErr w:type="spellStart"/>
      <w:r w:rsidRPr="00DE5AF6">
        <w:rPr>
          <w:rFonts w:ascii="Times New Roman" w:hAnsi="Times New Roman" w:cs="Times New Roman"/>
          <w:lang w:val="en-US"/>
        </w:rPr>
        <w:t>Kovalenko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A.M. (1997). </w:t>
      </w:r>
      <w:r w:rsidRPr="00DE5AF6">
        <w:rPr>
          <w:rFonts w:ascii="Times New Roman" w:hAnsi="Times New Roman" w:cs="Times New Roman"/>
        </w:rPr>
        <w:t>Э</w:t>
      </w:r>
      <w:proofErr w:type="spellStart"/>
      <w:r w:rsidRPr="00DE5AF6">
        <w:rPr>
          <w:rFonts w:ascii="Times New Roman" w:hAnsi="Times New Roman" w:cs="Times New Roman"/>
          <w:lang w:val="en-US"/>
        </w:rPr>
        <w:t>kspress-metod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dyahnostyky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(D. </w:t>
      </w:r>
      <w:proofErr w:type="spellStart"/>
      <w:r w:rsidRPr="00DE5AF6">
        <w:rPr>
          <w:rFonts w:ascii="Times New Roman" w:hAnsi="Times New Roman" w:cs="Times New Roman"/>
          <w:lang w:val="en-US"/>
        </w:rPr>
        <w:t>canis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) u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Problemy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obsluhovuvannia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dribnykh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domashnikh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DE5AF6">
        <w:rPr>
          <w:rFonts w:ascii="Times New Roman" w:hAnsi="Times New Roman" w:cs="Times New Roman"/>
          <w:i/>
          <w:lang w:val="en-US"/>
        </w:rPr>
        <w:t>tvaryn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:</w:t>
      </w:r>
      <w:proofErr w:type="gram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zbirnyk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materialiv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II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Mizhnarodnoi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naukovo-praktychnoi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konferentsii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2-3 </w:t>
      </w:r>
      <w:proofErr w:type="spellStart"/>
      <w:r w:rsidRPr="00DE5AF6">
        <w:rPr>
          <w:rFonts w:ascii="Times New Roman" w:hAnsi="Times New Roman" w:cs="Times New Roman"/>
          <w:lang w:val="en-US"/>
        </w:rPr>
        <w:t>zhovtnia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1997 r. Kyiv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10.Ihnatenko, N.A. (2002).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E5AF6">
        <w:rPr>
          <w:rFonts w:ascii="Times New Roman" w:hAnsi="Times New Roman" w:cs="Times New Roman"/>
          <w:lang w:val="en-US"/>
        </w:rPr>
        <w:t>klinichna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kartyna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lang w:val="en-US"/>
        </w:rPr>
        <w:t>diahnostyka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zakhvoriuvannia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Naukovyi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Lvivskoi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derzhavnoi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akademii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medytsyny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im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. S.H.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Hzhytskoho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4(1), 56–58.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</w:rPr>
      </w:pPr>
      <w:r w:rsidRPr="00DE5AF6">
        <w:rPr>
          <w:rFonts w:ascii="Times New Roman" w:hAnsi="Times New Roman" w:cs="Times New Roman"/>
          <w:lang w:val="en-US"/>
        </w:rPr>
        <w:t xml:space="preserve">11.Yevstafieva, V.O. (2015). </w:t>
      </w:r>
      <w:proofErr w:type="spellStart"/>
      <w:r w:rsidRPr="00DE5AF6">
        <w:rPr>
          <w:rFonts w:ascii="Times New Roman" w:hAnsi="Times New Roman" w:cs="Times New Roman"/>
          <w:lang w:val="en-US"/>
        </w:rPr>
        <w:t>Poshyrennia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akaroziv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DE5AF6">
        <w:rPr>
          <w:rFonts w:ascii="Times New Roman" w:hAnsi="Times New Roman" w:cs="Times New Roman"/>
          <w:lang w:val="en-US"/>
        </w:rPr>
        <w:t>umovakh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mista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Kremenchuha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</w:rPr>
        <w:t>Visnyk</w:t>
      </w:r>
      <w:proofErr w:type="spellEnd"/>
      <w:r w:rsidRPr="00DE5AF6">
        <w:rPr>
          <w:rFonts w:ascii="Times New Roman" w:hAnsi="Times New Roman" w:cs="Times New Roman"/>
          <w:i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</w:rPr>
        <w:t>Poltavskoi</w:t>
      </w:r>
      <w:proofErr w:type="spellEnd"/>
      <w:r w:rsidRPr="00DE5AF6">
        <w:rPr>
          <w:rFonts w:ascii="Times New Roman" w:hAnsi="Times New Roman" w:cs="Times New Roman"/>
          <w:i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</w:rPr>
        <w:t>derzhavnoi</w:t>
      </w:r>
      <w:proofErr w:type="spellEnd"/>
      <w:r w:rsidRPr="00DE5AF6">
        <w:rPr>
          <w:rFonts w:ascii="Times New Roman" w:hAnsi="Times New Roman" w:cs="Times New Roman"/>
          <w:i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</w:rPr>
        <w:t>ahrarnoi</w:t>
      </w:r>
      <w:proofErr w:type="spellEnd"/>
      <w:r w:rsidRPr="00DE5AF6">
        <w:rPr>
          <w:rFonts w:ascii="Times New Roman" w:hAnsi="Times New Roman" w:cs="Times New Roman"/>
          <w:i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</w:rPr>
        <w:t>akademii</w:t>
      </w:r>
      <w:proofErr w:type="spellEnd"/>
      <w:r w:rsidRPr="00DE5AF6">
        <w:rPr>
          <w:rFonts w:ascii="Times New Roman" w:hAnsi="Times New Roman" w:cs="Times New Roman"/>
          <w:i/>
        </w:rPr>
        <w:t>,</w:t>
      </w:r>
      <w:r w:rsidRPr="00DE5AF6">
        <w:rPr>
          <w:rFonts w:ascii="Times New Roman" w:hAnsi="Times New Roman" w:cs="Times New Roman"/>
        </w:rPr>
        <w:t xml:space="preserve"> 1/2, 91–94.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eastAsia="sans-serif" w:hAnsi="Times New Roman" w:cs="Times New Roman"/>
          <w:shd w:val="clear" w:color="auto" w:fill="FFFFFF"/>
          <w:lang w:val="en-US"/>
        </w:rPr>
      </w:pPr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12.Brimer, l. (2004). Rapid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guantitatiue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assay for acaridae effects on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Sarcoptes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scabiei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voor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.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snis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and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Otodectes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cynotis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.</w:t>
      </w:r>
      <w:r w:rsidRPr="00DE5AF6">
        <w:rPr>
          <w:rStyle w:val="a7"/>
          <w:rFonts w:ascii="Times New Roman" w:hAnsi="Times New Roman" w:cs="Times New Roman"/>
          <w:color w:val="auto"/>
          <w:u w:val="none"/>
          <w:shd w:val="clear" w:color="auto" w:fill="FCFCFC"/>
          <w:lang w:val="en-US"/>
        </w:rPr>
        <w:t xml:space="preserve"> </w:t>
      </w:r>
      <w:r w:rsidRPr="00DE5AF6">
        <w:rPr>
          <w:rStyle w:val="a9"/>
          <w:rFonts w:ascii="Times New Roman" w:hAnsi="Times New Roman" w:cs="Times New Roman"/>
          <w:shd w:val="clear" w:color="auto" w:fill="FCFCFC"/>
          <w:lang w:val="en-US"/>
        </w:rPr>
        <w:t>Experimental and Applied Acarology,</w:t>
      </w:r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33(2), 81–91.</w:t>
      </w:r>
    </w:p>
    <w:p w:rsidR="004766E2" w:rsidRPr="00DE5AF6" w:rsidRDefault="004766E2" w:rsidP="004766E2">
      <w:pPr>
        <w:pStyle w:val="a8"/>
        <w:jc w:val="both"/>
        <w:rPr>
          <w:rFonts w:ascii="Times New Roman" w:eastAsia="sans-serif" w:hAnsi="Times New Roman" w:cs="Times New Roman"/>
          <w:shd w:val="clear" w:color="auto" w:fill="FFFFFF"/>
          <w:lang w:val="en-US"/>
        </w:rPr>
      </w:pPr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13.Nutting, W.B. (1976). Hair follicle mites </w:t>
      </w:r>
      <w:proofErr w:type="gram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(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Demodex</w:t>
      </w:r>
      <w:proofErr w:type="spellEnd"/>
      <w:proofErr w:type="gram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xp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.) of medical and veterinary concern. </w:t>
      </w:r>
      <w:r w:rsidRPr="00DE5AF6">
        <w:rPr>
          <w:rStyle w:val="metadata--source-title"/>
          <w:rFonts w:ascii="Times New Roman" w:hAnsi="Times New Roman" w:cs="Times New Roman"/>
          <w:bCs/>
          <w:i/>
          <w:bdr w:val="none" w:sz="0" w:space="0" w:color="auto" w:frame="1"/>
          <w:shd w:val="clear" w:color="auto" w:fill="FFFFFF"/>
          <w:lang w:val="en-US"/>
        </w:rPr>
        <w:t>The Cornell Veterinarian</w:t>
      </w:r>
      <w:r w:rsidRPr="00DE5AF6">
        <w:rPr>
          <w:rFonts w:ascii="Times New Roman" w:hAnsi="Times New Roman" w:cs="Times New Roman"/>
          <w:i/>
          <w:shd w:val="clear" w:color="auto" w:fill="FFFFFF"/>
          <w:lang w:val="en-US"/>
        </w:rPr>
        <w:t>,</w:t>
      </w:r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66(2),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214–231.</w:t>
      </w:r>
    </w:p>
    <w:p w:rsidR="004766E2" w:rsidRPr="00DE5AF6" w:rsidRDefault="004766E2" w:rsidP="004766E2">
      <w:pPr>
        <w:pStyle w:val="a8"/>
        <w:jc w:val="both"/>
        <w:rPr>
          <w:rFonts w:ascii="Times New Roman" w:eastAsia="sans-serif" w:hAnsi="Times New Roman" w:cs="Times New Roman"/>
          <w:shd w:val="clear" w:color="auto" w:fill="FFFFFF"/>
          <w:lang w:val="en-US"/>
        </w:rPr>
      </w:pPr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14.Hasegawa, T.A. (1995). A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cose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report of the management of </w:t>
      </w:r>
      <w:proofErr w:type="spellStart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>democosin</w:t>
      </w:r>
      <w:proofErr w:type="spellEnd"/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the golden hamster. </w:t>
      </w:r>
      <w:r w:rsidRPr="00DE5AF6">
        <w:rPr>
          <w:rFonts w:ascii="Times New Roman" w:eastAsia="Times New Roman" w:hAnsi="Times New Roman" w:cs="Times New Roman"/>
          <w:bCs/>
          <w:i/>
          <w:kern w:val="36"/>
          <w:lang w:val="en-US" w:eastAsia="ru-RU"/>
        </w:rPr>
        <w:t>Journal of Veterinary Medical Science,</w:t>
      </w:r>
      <w:r w:rsidRPr="00DE5AF6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 57(2), 337–338.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15.Irynchuk, V.V. (2005). </w:t>
      </w:r>
      <w:proofErr w:type="spellStart"/>
      <w:r w:rsidRPr="00DE5AF6">
        <w:rPr>
          <w:rFonts w:ascii="Times New Roman" w:hAnsi="Times New Roman" w:cs="Times New Roman"/>
          <w:lang w:val="en-US"/>
        </w:rPr>
        <w:t>Rol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lang w:val="en-US"/>
        </w:rPr>
        <w:t>mistse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DE5AF6">
        <w:rPr>
          <w:rFonts w:ascii="Times New Roman" w:hAnsi="Times New Roman" w:cs="Times New Roman"/>
          <w:lang w:val="en-US"/>
        </w:rPr>
        <w:t>zahalnii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zaraznii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patolohii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DE5AF6">
        <w:rPr>
          <w:rFonts w:ascii="Times New Roman" w:hAnsi="Times New Roman" w:cs="Times New Roman"/>
          <w:lang w:val="en-US"/>
        </w:rPr>
        <w:t>misti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Odesi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Ahrarnyi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Prychornomoria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30, 63–66.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16.Bashynskyi, V.V. (2007).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kotiv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Veterynarna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medytsyna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Ukrainy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3, 21–23.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>[In Ukrainian].</w:t>
      </w:r>
    </w:p>
    <w:p w:rsidR="004766E2" w:rsidRPr="00DE5AF6" w:rsidRDefault="004766E2" w:rsidP="004766E2">
      <w:pPr>
        <w:pStyle w:val="a8"/>
        <w:jc w:val="both"/>
        <w:rPr>
          <w:rStyle w:val="a7"/>
          <w:rFonts w:ascii="Times New Roman" w:hAnsi="Times New Roman" w:cs="Times New Roman"/>
          <w:color w:val="auto"/>
          <w:u w:val="none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17.Bohach, M.V., </w:t>
      </w:r>
      <w:proofErr w:type="spellStart"/>
      <w:r w:rsidRPr="00DE5AF6">
        <w:rPr>
          <w:rFonts w:ascii="Times New Roman" w:hAnsi="Times New Roman" w:cs="Times New Roman"/>
          <w:lang w:val="en-US"/>
        </w:rPr>
        <w:t>Yuskiv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I.D., </w:t>
      </w:r>
      <w:proofErr w:type="spellStart"/>
      <w:r w:rsidRPr="00DE5AF6">
        <w:rPr>
          <w:rFonts w:ascii="Times New Roman" w:hAnsi="Times New Roman" w:cs="Times New Roman"/>
          <w:lang w:val="en-US"/>
        </w:rPr>
        <w:t>Bohach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O.M., &amp; </w:t>
      </w:r>
      <w:proofErr w:type="spellStart"/>
      <w:r w:rsidRPr="00DE5AF6">
        <w:rPr>
          <w:rFonts w:ascii="Times New Roman" w:hAnsi="Times New Roman" w:cs="Times New Roman"/>
          <w:lang w:val="en-US"/>
        </w:rPr>
        <w:t>Starkiv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V.D. (2020). </w:t>
      </w:r>
      <w:proofErr w:type="spellStart"/>
      <w:r w:rsidRPr="00DE5AF6">
        <w:rPr>
          <w:rFonts w:ascii="Times New Roman" w:hAnsi="Times New Roman" w:cs="Times New Roman"/>
          <w:lang w:val="en-US"/>
        </w:rPr>
        <w:t>Poshyrennia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DE5AF6">
        <w:rPr>
          <w:rFonts w:ascii="Times New Roman" w:hAnsi="Times New Roman" w:cs="Times New Roman"/>
          <w:lang w:val="en-US"/>
        </w:rPr>
        <w:t>formy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perebihu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DE5AF6">
        <w:rPr>
          <w:rFonts w:ascii="Times New Roman" w:hAnsi="Times New Roman" w:cs="Times New Roman"/>
          <w:lang w:val="en-US"/>
        </w:rPr>
        <w:t>umovakh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mista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Odesy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Poltavskoi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derzhavnoi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ahrarnoi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akademii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3, 251–256.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 xml:space="preserve">[In Ukrainian]. </w:t>
      </w:r>
      <w:proofErr w:type="spellStart"/>
      <w:r w:rsidRPr="00DE5AF6">
        <w:rPr>
          <w:rFonts w:ascii="Times New Roman" w:hAnsi="Times New Roman" w:cs="Times New Roman"/>
          <w:lang w:val="en-US"/>
        </w:rPr>
        <w:t>doi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DE5AF6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https://doi.org/10.31210/visnyk2020.03.29</w:t>
        </w:r>
      </w:hyperlink>
    </w:p>
    <w:p w:rsidR="004766E2" w:rsidRPr="00DE5AF6" w:rsidRDefault="004766E2" w:rsidP="004766E2">
      <w:pPr>
        <w:pStyle w:val="a8"/>
        <w:jc w:val="both"/>
        <w:rPr>
          <w:rStyle w:val="a7"/>
          <w:rFonts w:ascii="Times New Roman" w:hAnsi="Times New Roman" w:cs="Times New Roman"/>
          <w:color w:val="auto"/>
          <w:u w:val="none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18.Kravchenko, S.O., </w:t>
      </w:r>
      <w:proofErr w:type="spellStart"/>
      <w:r w:rsidRPr="00DE5AF6">
        <w:rPr>
          <w:rFonts w:ascii="Times New Roman" w:hAnsi="Times New Roman" w:cs="Times New Roman"/>
          <w:lang w:val="en-US"/>
        </w:rPr>
        <w:t>Melnychuk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V.V., </w:t>
      </w:r>
      <w:proofErr w:type="spellStart"/>
      <w:r w:rsidRPr="00DE5AF6">
        <w:rPr>
          <w:rFonts w:ascii="Times New Roman" w:hAnsi="Times New Roman" w:cs="Times New Roman"/>
          <w:lang w:val="en-US"/>
        </w:rPr>
        <w:t>Kanivets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N.S., &amp; </w:t>
      </w:r>
      <w:proofErr w:type="spellStart"/>
      <w:r w:rsidRPr="00DE5AF6">
        <w:rPr>
          <w:rFonts w:ascii="Times New Roman" w:hAnsi="Times New Roman" w:cs="Times New Roman"/>
          <w:lang w:val="en-US"/>
        </w:rPr>
        <w:t>Burda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T.L. (2020). </w:t>
      </w:r>
      <w:proofErr w:type="spellStart"/>
      <w:r w:rsidRPr="00DE5AF6">
        <w:rPr>
          <w:rFonts w:ascii="Times New Roman" w:hAnsi="Times New Roman" w:cs="Times New Roman"/>
          <w:lang w:val="en-US"/>
        </w:rPr>
        <w:t>Osoblyvosti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epizootolohii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sarkoptozu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DE5AF6">
        <w:rPr>
          <w:rFonts w:ascii="Times New Roman" w:hAnsi="Times New Roman" w:cs="Times New Roman"/>
          <w:lang w:val="en-US"/>
        </w:rPr>
        <w:t>misti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Poltavi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Poltavskoi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derzhavnoi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ahrarnoi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akademii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3, 213–218.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 xml:space="preserve">[In Ukrainian]. </w:t>
      </w:r>
      <w:proofErr w:type="spellStart"/>
      <w:r w:rsidRPr="00DE5AF6">
        <w:rPr>
          <w:rFonts w:ascii="Times New Roman" w:hAnsi="Times New Roman" w:cs="Times New Roman"/>
          <w:lang w:val="en-US"/>
        </w:rPr>
        <w:t>doi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: </w:t>
      </w:r>
      <w:hyperlink r:id="rId9" w:history="1">
        <w:r w:rsidRPr="00DE5AF6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https://doi.org/10.31210/visnyk2020.03.24</w:t>
        </w:r>
      </w:hyperlink>
    </w:p>
    <w:p w:rsidR="004766E2" w:rsidRPr="00DE5AF6" w:rsidRDefault="004766E2" w:rsidP="004766E2">
      <w:pPr>
        <w:pStyle w:val="a8"/>
        <w:jc w:val="both"/>
        <w:rPr>
          <w:rFonts w:ascii="Times New Roman" w:hAnsi="Times New Roman" w:cs="Times New Roman"/>
          <w:lang w:val="en-US"/>
        </w:rPr>
      </w:pPr>
      <w:r w:rsidRPr="00DE5AF6">
        <w:rPr>
          <w:rFonts w:ascii="Times New Roman" w:hAnsi="Times New Roman" w:cs="Times New Roman"/>
          <w:lang w:val="en-US"/>
        </w:rPr>
        <w:t xml:space="preserve">19.Dovhii, </w:t>
      </w:r>
      <w:proofErr w:type="spellStart"/>
      <w:r w:rsidRPr="00DE5AF6">
        <w:rPr>
          <w:rFonts w:ascii="Times New Roman" w:hAnsi="Times New Roman" w:cs="Times New Roman"/>
          <w:lang w:val="en-US"/>
        </w:rPr>
        <w:t>Yu.Yu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., &amp; </w:t>
      </w:r>
      <w:proofErr w:type="spellStart"/>
      <w:r w:rsidRPr="00DE5AF6">
        <w:rPr>
          <w:rFonts w:ascii="Times New Roman" w:hAnsi="Times New Roman" w:cs="Times New Roman"/>
          <w:lang w:val="en-US"/>
        </w:rPr>
        <w:t>Kondrenko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, L.V. (2020). </w:t>
      </w:r>
      <w:proofErr w:type="spellStart"/>
      <w:r w:rsidRPr="00DE5AF6">
        <w:rPr>
          <w:rFonts w:ascii="Times New Roman" w:hAnsi="Times New Roman" w:cs="Times New Roman"/>
          <w:lang w:val="en-US"/>
        </w:rPr>
        <w:t>Vplyv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kompleksnoho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likuvannia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na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orhanizm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sobak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za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naiavnosti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lokalnoi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formy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lang w:val="en-US"/>
        </w:rPr>
        <w:t>demodekozu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Visnyk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Poltavskoi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derzhavnoi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ahrarnoi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DE5AF6">
        <w:rPr>
          <w:rFonts w:ascii="Times New Roman" w:hAnsi="Times New Roman" w:cs="Times New Roman"/>
          <w:i/>
          <w:lang w:val="en-US"/>
        </w:rPr>
        <w:t>akademii</w:t>
      </w:r>
      <w:proofErr w:type="spellEnd"/>
      <w:r w:rsidRPr="00DE5AF6">
        <w:rPr>
          <w:rFonts w:ascii="Times New Roman" w:hAnsi="Times New Roman" w:cs="Times New Roman"/>
          <w:i/>
          <w:lang w:val="en-US"/>
        </w:rPr>
        <w:t>,</w:t>
      </w:r>
      <w:r w:rsidRPr="00DE5AF6">
        <w:rPr>
          <w:rFonts w:ascii="Times New Roman" w:hAnsi="Times New Roman" w:cs="Times New Roman"/>
          <w:lang w:val="en-US"/>
        </w:rPr>
        <w:t xml:space="preserve"> 2, 170–178. </w:t>
      </w:r>
      <w:r w:rsidRPr="00DE5AF6">
        <w:rPr>
          <w:rFonts w:ascii="Times New Roman" w:hAnsi="Times New Roman" w:cs="Times New Roman"/>
          <w:shd w:val="clear" w:color="auto" w:fill="FFFFFF"/>
          <w:lang w:val="en-US"/>
        </w:rPr>
        <w:t xml:space="preserve">[In Ukrainian]. </w:t>
      </w:r>
      <w:proofErr w:type="spellStart"/>
      <w:r w:rsidRPr="00DE5AF6">
        <w:rPr>
          <w:rFonts w:ascii="Times New Roman" w:hAnsi="Times New Roman" w:cs="Times New Roman"/>
          <w:lang w:val="en-US"/>
        </w:rPr>
        <w:t>doi</w:t>
      </w:r>
      <w:proofErr w:type="spellEnd"/>
      <w:r w:rsidRPr="00DE5AF6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Pr="00DE5AF6">
          <w:rPr>
            <w:rStyle w:val="a7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https://doi.org/10.31210/visnyk2020.02.21</w:t>
        </w:r>
      </w:hyperlink>
    </w:p>
    <w:p w:rsidR="004766E2" w:rsidRPr="00DE5AF6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766E2" w:rsidRPr="00DE5AF6" w:rsidRDefault="004766E2" w:rsidP="004766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766E2" w:rsidRPr="00DE5AF6" w:rsidRDefault="004766E2" w:rsidP="004766E2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DE5AF6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766E2" w:rsidRPr="004766E2" w:rsidRDefault="004766E2" w:rsidP="004766E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766E2" w:rsidRDefault="004766E2" w:rsidP="004766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4766E2" w:rsidSect="000C434A">
      <w:headerReference w:type="default" r:id="rId11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71" w:rsidRDefault="00FA6071" w:rsidP="00074EEA">
      <w:pPr>
        <w:spacing w:after="0" w:line="240" w:lineRule="auto"/>
      </w:pPr>
      <w:r>
        <w:separator/>
      </w:r>
    </w:p>
  </w:endnote>
  <w:endnote w:type="continuationSeparator" w:id="0">
    <w:p w:rsidR="00FA6071" w:rsidRDefault="00FA6071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ans-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71" w:rsidRDefault="00FA6071" w:rsidP="00074EEA">
      <w:pPr>
        <w:spacing w:after="0" w:line="240" w:lineRule="auto"/>
      </w:pPr>
      <w:r>
        <w:separator/>
      </w:r>
    </w:p>
  </w:footnote>
  <w:footnote w:type="continuationSeparator" w:id="0">
    <w:p w:rsidR="00FA6071" w:rsidRDefault="00FA6071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2E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55D25"/>
    <w:rsid w:val="001C3E27"/>
    <w:rsid w:val="002347E1"/>
    <w:rsid w:val="002B79BE"/>
    <w:rsid w:val="002E1557"/>
    <w:rsid w:val="00322B4C"/>
    <w:rsid w:val="0037075C"/>
    <w:rsid w:val="004766E2"/>
    <w:rsid w:val="00564BCC"/>
    <w:rsid w:val="006103E9"/>
    <w:rsid w:val="00664FFC"/>
    <w:rsid w:val="006D3F8F"/>
    <w:rsid w:val="007D0C39"/>
    <w:rsid w:val="00860E79"/>
    <w:rsid w:val="00904997"/>
    <w:rsid w:val="009A4E40"/>
    <w:rsid w:val="00A33913"/>
    <w:rsid w:val="00A8052B"/>
    <w:rsid w:val="00A87FA4"/>
    <w:rsid w:val="00B37A81"/>
    <w:rsid w:val="00B83281"/>
    <w:rsid w:val="00CC2F87"/>
    <w:rsid w:val="00DE5AF6"/>
    <w:rsid w:val="00E63A33"/>
    <w:rsid w:val="00E74A22"/>
    <w:rsid w:val="00E81580"/>
    <w:rsid w:val="00EB09E0"/>
    <w:rsid w:val="00ED13AA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8328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link w:val="ab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83281"/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eastAsia="en-US"/>
    </w:rPr>
  </w:style>
  <w:style w:type="paragraph" w:styleId="ac">
    <w:name w:val="Body Text"/>
    <w:basedOn w:val="a"/>
    <w:link w:val="ad"/>
    <w:uiPriority w:val="99"/>
    <w:rsid w:val="00B832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B8328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b">
    <w:name w:val="Абзац списка Знак"/>
    <w:link w:val="aa"/>
    <w:uiPriority w:val="34"/>
    <w:locked/>
    <w:rsid w:val="00B83281"/>
    <w:rPr>
      <w:lang w:eastAsia="en-US"/>
    </w:rPr>
  </w:style>
  <w:style w:type="character" w:customStyle="1" w:styleId="rvts9">
    <w:name w:val="rvts9"/>
    <w:basedOn w:val="a0"/>
    <w:rsid w:val="00B83281"/>
    <w:rPr>
      <w:rFonts w:cs="Times New Roman"/>
    </w:rPr>
  </w:style>
  <w:style w:type="character" w:customStyle="1" w:styleId="mce-nbsp-wrap">
    <w:name w:val="mce-nbsp-wrap"/>
    <w:basedOn w:val="a0"/>
    <w:rsid w:val="00B83281"/>
    <w:rPr>
      <w:rFonts w:cs="Times New Roman"/>
    </w:rPr>
  </w:style>
  <w:style w:type="character" w:customStyle="1" w:styleId="metadata--source-title">
    <w:name w:val="metadata--source-title"/>
    <w:basedOn w:val="a0"/>
    <w:rsid w:val="004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210/visnyk2020.03.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7000/abbsl.2021.99.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31210/visnyk2020.02.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1210/visnyk2020.03.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20</cp:revision>
  <dcterms:created xsi:type="dcterms:W3CDTF">2023-03-26T14:30:00Z</dcterms:created>
  <dcterms:modified xsi:type="dcterms:W3CDTF">2025-02-21T17:21:00Z</dcterms:modified>
</cp:coreProperties>
</file>