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26" w:rsidRPr="007B5D02" w:rsidRDefault="00217426" w:rsidP="007B5D02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7B5D02">
        <w:rPr>
          <w:rFonts w:ascii="Times New Roman" w:hAnsi="Times New Roman" w:cs="Times New Roman"/>
          <w:b/>
          <w:lang w:val="en-US"/>
        </w:rPr>
        <w:t>UDC: 636.32/.38:612.6</w:t>
      </w:r>
    </w:p>
    <w:p w:rsidR="00217426" w:rsidRPr="007B5D02" w:rsidRDefault="00217426" w:rsidP="007B5D02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217426" w:rsidRPr="007B5D02" w:rsidRDefault="00217426" w:rsidP="007B5D0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7B5D02">
        <w:rPr>
          <w:rFonts w:ascii="Times New Roman" w:hAnsi="Times New Roman" w:cs="Times New Roman"/>
          <w:b/>
          <w:lang w:val="en-US"/>
        </w:rPr>
        <w:t>MEASURES TO INCREASE THE REPRODUCTIVE CAPACITY OF EWE IN FARM CONDITIONS</w:t>
      </w:r>
    </w:p>
    <w:p w:rsidR="00217426" w:rsidRPr="007B5D02" w:rsidRDefault="00217426" w:rsidP="007B5D0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7B5D02">
        <w:rPr>
          <w:rFonts w:ascii="Times New Roman" w:hAnsi="Times New Roman" w:cs="Times New Roman"/>
          <w:b/>
          <w:lang w:val="en-US"/>
        </w:rPr>
        <w:t xml:space="preserve">E. </w:t>
      </w:r>
      <w:proofErr w:type="spellStart"/>
      <w:r w:rsidRPr="007B5D02">
        <w:rPr>
          <w:rFonts w:ascii="Times New Roman" w:hAnsi="Times New Roman" w:cs="Times New Roman"/>
          <w:b/>
          <w:lang w:val="en-US"/>
        </w:rPr>
        <w:t>Rozum</w:t>
      </w:r>
      <w:proofErr w:type="spellEnd"/>
      <w:r w:rsidRPr="007B5D02">
        <w:rPr>
          <w:rFonts w:ascii="Times New Roman" w:hAnsi="Times New Roman" w:cs="Times New Roman"/>
          <w:b/>
          <w:lang w:val="en-US"/>
        </w:rPr>
        <w:t xml:space="preserve">, M. </w:t>
      </w:r>
      <w:proofErr w:type="spellStart"/>
      <w:r w:rsidRPr="007B5D02">
        <w:rPr>
          <w:rFonts w:ascii="Times New Roman" w:hAnsi="Times New Roman" w:cs="Times New Roman"/>
          <w:b/>
          <w:lang w:val="en-US"/>
        </w:rPr>
        <w:t>Morozov</w:t>
      </w:r>
      <w:proofErr w:type="spellEnd"/>
      <w:r w:rsidRPr="007B5D02">
        <w:rPr>
          <w:rFonts w:ascii="Times New Roman" w:hAnsi="Times New Roman" w:cs="Times New Roman"/>
          <w:b/>
          <w:lang w:val="en-US"/>
        </w:rPr>
        <w:t xml:space="preserve">, R. </w:t>
      </w:r>
      <w:proofErr w:type="spellStart"/>
      <w:r w:rsidRPr="007B5D02">
        <w:rPr>
          <w:rFonts w:ascii="Times New Roman" w:hAnsi="Times New Roman" w:cs="Times New Roman"/>
          <w:b/>
          <w:lang w:val="en-US"/>
        </w:rPr>
        <w:t>Susol</w:t>
      </w:r>
      <w:proofErr w:type="spellEnd"/>
      <w:r w:rsidRPr="007B5D02">
        <w:rPr>
          <w:rFonts w:ascii="Times New Roman" w:hAnsi="Times New Roman" w:cs="Times New Roman"/>
          <w:b/>
          <w:lang w:val="en-US"/>
        </w:rPr>
        <w:t>, M. Kuzmina</w:t>
      </w:r>
    </w:p>
    <w:p w:rsidR="00217426" w:rsidRPr="007B5D02" w:rsidRDefault="00217426" w:rsidP="007B5D0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217426" w:rsidRPr="007B5D02" w:rsidRDefault="00217426" w:rsidP="007B5D0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217426" w:rsidRPr="007B5D02" w:rsidRDefault="00217426" w:rsidP="007B5D02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7B5D02">
        <w:rPr>
          <w:rFonts w:ascii="Times New Roman" w:hAnsi="Times New Roman"/>
          <w:b/>
          <w:bCs/>
          <w:lang w:val="en-US"/>
        </w:rPr>
        <w:t>References</w:t>
      </w:r>
    </w:p>
    <w:p w:rsidR="00217426" w:rsidRPr="007B5D02" w:rsidRDefault="00217426" w:rsidP="007B5D02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217426" w:rsidRPr="00EE474B" w:rsidRDefault="00217426" w:rsidP="007B5D0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E474B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EE474B">
        <w:rPr>
          <w:rFonts w:ascii="Times New Roman" w:hAnsi="Times New Roman" w:cs="Times New Roman"/>
          <w:lang w:val="en-US"/>
        </w:rPr>
        <w:t>Kharenko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M.I., </w:t>
      </w:r>
      <w:proofErr w:type="spellStart"/>
      <w:r w:rsidRPr="00EE474B">
        <w:rPr>
          <w:rFonts w:ascii="Times New Roman" w:hAnsi="Times New Roman" w:cs="Times New Roman"/>
          <w:lang w:val="en-US"/>
        </w:rPr>
        <w:t>Berezovskyi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A.V., </w:t>
      </w:r>
      <w:proofErr w:type="spellStart"/>
      <w:r w:rsidRPr="00EE474B">
        <w:rPr>
          <w:rFonts w:ascii="Times New Roman" w:hAnsi="Times New Roman" w:cs="Times New Roman"/>
          <w:lang w:val="en-US"/>
        </w:rPr>
        <w:t>Kraevskyi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A.I. etc. Handbook on the use of pharmacological agents in obstetrics, gynecology, andrology and biotechnology of animal reproduction. K.: DIA, 2011. 255 p.</w:t>
      </w:r>
    </w:p>
    <w:p w:rsidR="00217426" w:rsidRPr="00EE474B" w:rsidRDefault="00217426" w:rsidP="007B5D0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E474B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EE474B">
        <w:rPr>
          <w:rFonts w:ascii="Times New Roman" w:hAnsi="Times New Roman" w:cs="Times New Roman"/>
          <w:lang w:val="en-US"/>
        </w:rPr>
        <w:t>Zveryakov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M.I. Lessons from market transformation in Ukraine. Ukraine economy. 2016. No. 8. P.7–25.</w:t>
      </w:r>
    </w:p>
    <w:p w:rsidR="00217426" w:rsidRPr="00EE474B" w:rsidRDefault="00217426" w:rsidP="007B5D0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E474B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EE474B">
        <w:rPr>
          <w:rFonts w:ascii="Times New Roman" w:hAnsi="Times New Roman" w:cs="Times New Roman"/>
          <w:lang w:val="en-US"/>
        </w:rPr>
        <w:t>Koshovyi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V.P., </w:t>
      </w:r>
      <w:proofErr w:type="spellStart"/>
      <w:r w:rsidRPr="00EE474B">
        <w:rPr>
          <w:rFonts w:ascii="Times New Roman" w:hAnsi="Times New Roman" w:cs="Times New Roman"/>
          <w:lang w:val="en-US"/>
        </w:rPr>
        <w:t>Sklyarov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P.M., </w:t>
      </w:r>
      <w:proofErr w:type="spellStart"/>
      <w:r w:rsidRPr="00EE474B">
        <w:rPr>
          <w:rFonts w:ascii="Times New Roman" w:hAnsi="Times New Roman" w:cs="Times New Roman"/>
          <w:lang w:val="en-US"/>
        </w:rPr>
        <w:t>Naumenko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S.V. Sheep reproduction problems and their solutions. </w:t>
      </w:r>
      <w:proofErr w:type="spellStart"/>
      <w:r w:rsidRPr="00EE474B">
        <w:rPr>
          <w:rFonts w:ascii="Times New Roman" w:hAnsi="Times New Roman" w:cs="Times New Roman"/>
          <w:lang w:val="en-US"/>
        </w:rPr>
        <w:t>Kharkiv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-Dnipropetrovsk: </w:t>
      </w:r>
      <w:proofErr w:type="spellStart"/>
      <w:r w:rsidRPr="00EE474B">
        <w:rPr>
          <w:rFonts w:ascii="Times New Roman" w:hAnsi="Times New Roman" w:cs="Times New Roman"/>
          <w:lang w:val="en-US"/>
        </w:rPr>
        <w:t>Gamaliya</w:t>
      </w:r>
      <w:proofErr w:type="spellEnd"/>
      <w:r w:rsidRPr="00EE474B">
        <w:rPr>
          <w:rFonts w:ascii="Times New Roman" w:hAnsi="Times New Roman" w:cs="Times New Roman"/>
          <w:lang w:val="en-US"/>
        </w:rPr>
        <w:t>, 2011. 467 p.</w:t>
      </w:r>
    </w:p>
    <w:p w:rsidR="00217426" w:rsidRPr="00EE474B" w:rsidRDefault="00217426" w:rsidP="007B5D0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E474B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EE474B">
        <w:rPr>
          <w:rFonts w:ascii="Times New Roman" w:hAnsi="Times New Roman" w:cs="Times New Roman"/>
          <w:lang w:val="en-US"/>
        </w:rPr>
        <w:t>Mazurenko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O.V. Innovative technological development of animal husbandry as a condition of food security. Economy of agro-industrial complex. 2015. No. 9. P.89–94.</w:t>
      </w:r>
    </w:p>
    <w:p w:rsidR="00217426" w:rsidRPr="00EE474B" w:rsidRDefault="00217426" w:rsidP="007B5D0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E474B">
        <w:rPr>
          <w:rFonts w:ascii="Times New Roman" w:hAnsi="Times New Roman" w:cs="Times New Roman"/>
          <w:lang w:val="en-US"/>
        </w:rPr>
        <w:t>5. Prevention of infertility in sheep and</w:t>
      </w:r>
      <w:bookmarkStart w:id="0" w:name="_GoBack"/>
      <w:bookmarkEnd w:id="0"/>
      <w:r w:rsidRPr="00EE474B">
        <w:rPr>
          <w:rFonts w:ascii="Times New Roman" w:hAnsi="Times New Roman" w:cs="Times New Roman"/>
          <w:lang w:val="en-US"/>
        </w:rPr>
        <w:t xml:space="preserve"> preservation of lambs: recommendations / Institute of </w:t>
      </w:r>
      <w:proofErr w:type="gramStart"/>
      <w:r w:rsidRPr="00EE474B">
        <w:rPr>
          <w:rFonts w:ascii="Times New Roman" w:hAnsi="Times New Roman" w:cs="Times New Roman"/>
          <w:lang w:val="en-US"/>
        </w:rPr>
        <w:t>TV.-</w:t>
      </w:r>
      <w:proofErr w:type="spellStart"/>
      <w:proofErr w:type="gramEnd"/>
      <w:r w:rsidRPr="00EE474B">
        <w:rPr>
          <w:rFonts w:ascii="Times New Roman" w:hAnsi="Times New Roman" w:cs="Times New Roman"/>
          <w:lang w:val="en-US"/>
        </w:rPr>
        <w:t>va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step. r-</w:t>
      </w:r>
      <w:proofErr w:type="spellStart"/>
      <w:r w:rsidRPr="00EE474B">
        <w:rPr>
          <w:rFonts w:ascii="Times New Roman" w:hAnsi="Times New Roman" w:cs="Times New Roman"/>
          <w:lang w:val="en-US"/>
        </w:rPr>
        <w:t>niv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named after M.F. </w:t>
      </w:r>
      <w:proofErr w:type="spellStart"/>
      <w:r w:rsidRPr="00EE474B">
        <w:rPr>
          <w:rFonts w:ascii="Times New Roman" w:hAnsi="Times New Roman" w:cs="Times New Roman"/>
          <w:lang w:val="en-US"/>
        </w:rPr>
        <w:t>Ivanova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EE474B">
        <w:rPr>
          <w:rFonts w:ascii="Times New Roman" w:hAnsi="Times New Roman" w:cs="Times New Roman"/>
          <w:lang w:val="en-US"/>
        </w:rPr>
        <w:t>Askania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Nova" UAAS - Nat. of science breeder-geneticist sheep breeding center of the Ukrainian Academy of Sciences. </w:t>
      </w:r>
      <w:proofErr w:type="spellStart"/>
      <w:r w:rsidRPr="00EE474B">
        <w:rPr>
          <w:rFonts w:ascii="Times New Roman" w:hAnsi="Times New Roman" w:cs="Times New Roman"/>
          <w:lang w:val="en-US"/>
        </w:rPr>
        <w:t>Askania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Nova. 2007. 91 p.</w:t>
      </w:r>
    </w:p>
    <w:p w:rsidR="00217426" w:rsidRPr="00EE474B" w:rsidRDefault="00217426" w:rsidP="007B5D0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E474B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EE474B">
        <w:rPr>
          <w:rFonts w:ascii="Times New Roman" w:hAnsi="Times New Roman" w:cs="Times New Roman"/>
          <w:lang w:val="en-US"/>
        </w:rPr>
        <w:t>Sklyarov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P.M. Analysis of the reasons for the decrease in fertility in sheep and goats. Prevention measures. Scientific Bulletin of the National University of </w:t>
      </w:r>
      <w:proofErr w:type="spellStart"/>
      <w:r w:rsidRPr="00EE474B">
        <w:rPr>
          <w:rFonts w:ascii="Times New Roman" w:hAnsi="Times New Roman" w:cs="Times New Roman"/>
          <w:lang w:val="en-US"/>
        </w:rPr>
        <w:t>Bioresources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and Nature Management of Ukraine. Kyiv, 2009. No. 136. P.68-73.</w:t>
      </w:r>
    </w:p>
    <w:p w:rsidR="00217426" w:rsidRPr="00EE474B" w:rsidRDefault="00217426" w:rsidP="007B5D0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E474B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EE474B">
        <w:rPr>
          <w:rFonts w:ascii="Times New Roman" w:hAnsi="Times New Roman" w:cs="Times New Roman"/>
          <w:lang w:val="en-US"/>
        </w:rPr>
        <w:t>Sklyarov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P.M. Development of a method of pharmacological correction of reproductive function disorders in sheep. Bulletin of the Sumy National Agrarian University. Sumy, 2011. No. 1 (29). P.113-115.</w:t>
      </w:r>
    </w:p>
    <w:p w:rsidR="003207D1" w:rsidRPr="00EE474B" w:rsidRDefault="003207D1" w:rsidP="003207D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E474B">
        <w:rPr>
          <w:rFonts w:ascii="Times New Roman" w:hAnsi="Times New Roman" w:cs="Times New Roman"/>
          <w:lang w:val="uk-UA"/>
        </w:rPr>
        <w:t xml:space="preserve">8. </w:t>
      </w:r>
      <w:proofErr w:type="spellStart"/>
      <w:r w:rsidRPr="00EE474B">
        <w:rPr>
          <w:rFonts w:ascii="Times New Roman" w:hAnsi="Times New Roman" w:cs="Times New Roman"/>
          <w:lang w:val="en-US"/>
        </w:rPr>
        <w:t>Bohach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M.V., </w:t>
      </w:r>
      <w:proofErr w:type="spellStart"/>
      <w:r w:rsidRPr="00EE474B">
        <w:rPr>
          <w:rFonts w:ascii="Times New Roman" w:hAnsi="Times New Roman" w:cs="Times New Roman"/>
          <w:lang w:val="en-US"/>
        </w:rPr>
        <w:t>Bolotin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V.I., </w:t>
      </w:r>
      <w:proofErr w:type="spellStart"/>
      <w:r w:rsidRPr="00EE474B">
        <w:rPr>
          <w:rFonts w:ascii="Times New Roman" w:hAnsi="Times New Roman" w:cs="Times New Roman"/>
          <w:lang w:val="en-US"/>
        </w:rPr>
        <w:t>Bohach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D.M., </w:t>
      </w:r>
      <w:proofErr w:type="spellStart"/>
      <w:r w:rsidRPr="00EE474B">
        <w:rPr>
          <w:rFonts w:ascii="Times New Roman" w:hAnsi="Times New Roman" w:cs="Times New Roman"/>
          <w:lang w:val="en-US"/>
        </w:rPr>
        <w:t>Piven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O.T., </w:t>
      </w:r>
      <w:proofErr w:type="spellStart"/>
      <w:r w:rsidRPr="00EE474B">
        <w:rPr>
          <w:rFonts w:ascii="Times New Roman" w:hAnsi="Times New Roman" w:cs="Times New Roman"/>
          <w:lang w:val="en-US"/>
        </w:rPr>
        <w:t>Pyvovarova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I.V. Influence of natural and climatic conditions on the distribution and forms of contagious </w:t>
      </w:r>
      <w:proofErr w:type="spellStart"/>
      <w:r w:rsidRPr="00EE474B">
        <w:rPr>
          <w:rFonts w:ascii="Times New Roman" w:hAnsi="Times New Roman" w:cs="Times New Roman"/>
          <w:lang w:val="en-US"/>
        </w:rPr>
        <w:t>agalactia</w:t>
      </w:r>
      <w:proofErr w:type="spellEnd"/>
      <w:r w:rsidRPr="00EE474B">
        <w:rPr>
          <w:rFonts w:ascii="Times New Roman" w:hAnsi="Times New Roman" w:cs="Times New Roman"/>
          <w:lang w:val="en-US"/>
        </w:rPr>
        <w:t xml:space="preserve"> of sheep and goats in Bessarabia (Ukraine). Journal of Veterinary Research. 2022. Vol 66 (3).</w:t>
      </w:r>
    </w:p>
    <w:p w:rsidR="002D524E" w:rsidRPr="007B5D02" w:rsidRDefault="00525131" w:rsidP="003207D1">
      <w:pPr>
        <w:spacing w:after="0" w:line="240" w:lineRule="auto"/>
        <w:rPr>
          <w:lang w:val="en-US"/>
        </w:rPr>
      </w:pPr>
      <w:hyperlink r:id="rId6" w:history="1">
        <w:r w:rsidR="003207D1" w:rsidRPr="00EE474B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https://www.sciendo.com/article/10.2478/jvetres-2022-0047</w:t>
        </w:r>
      </w:hyperlink>
    </w:p>
    <w:sectPr w:rsidR="002D524E" w:rsidRPr="007B5D0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131" w:rsidRDefault="00525131" w:rsidP="007B5D02">
      <w:pPr>
        <w:spacing w:after="0" w:line="240" w:lineRule="auto"/>
      </w:pPr>
      <w:r>
        <w:separator/>
      </w:r>
    </w:p>
  </w:endnote>
  <w:endnote w:type="continuationSeparator" w:id="0">
    <w:p w:rsidR="00525131" w:rsidRDefault="00525131" w:rsidP="007B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131" w:rsidRDefault="00525131" w:rsidP="007B5D02">
      <w:pPr>
        <w:spacing w:after="0" w:line="240" w:lineRule="auto"/>
      </w:pPr>
      <w:r>
        <w:separator/>
      </w:r>
    </w:p>
  </w:footnote>
  <w:footnote w:type="continuationSeparator" w:id="0">
    <w:p w:rsidR="00525131" w:rsidRDefault="00525131" w:rsidP="007B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D02" w:rsidRDefault="007B5D02" w:rsidP="007B5D02">
    <w:pPr>
      <w:tabs>
        <w:tab w:val="center" w:pos="4677"/>
        <w:tab w:val="right" w:pos="9355"/>
      </w:tabs>
      <w:spacing w:after="0" w:line="240" w:lineRule="auto"/>
      <w:jc w:val="center"/>
    </w:pPr>
    <w:r w:rsidRPr="00C672E8">
      <w:rPr>
        <w:rFonts w:ascii="Times New Roman" w:hAnsi="Times New Roman" w:cs="Times New Roman"/>
      </w:rPr>
      <w:t>А</w:t>
    </w:r>
    <w:proofErr w:type="spellStart"/>
    <w:r w:rsidRPr="00C672E8">
      <w:rPr>
        <w:rFonts w:ascii="Times New Roman" w:hAnsi="Times New Roman" w:cs="Times New Roman"/>
        <w:lang w:val="en-US"/>
      </w:rPr>
      <w:t>grarian</w:t>
    </w:r>
    <w:proofErr w:type="spellEnd"/>
    <w:r w:rsidRPr="00C672E8">
      <w:rPr>
        <w:rFonts w:ascii="Times New Roman" w:hAnsi="Times New Roman" w:cs="Times New Roman"/>
        <w:lang w:val="en-US"/>
      </w:rPr>
      <w:t xml:space="preserve"> Bulletin Black Sea Littoral. 2024, Issue 110</w:t>
    </w:r>
  </w:p>
  <w:p w:rsidR="007B5D02" w:rsidRDefault="007B5D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26"/>
    <w:rsid w:val="001206F5"/>
    <w:rsid w:val="00217426"/>
    <w:rsid w:val="002D524E"/>
    <w:rsid w:val="003207D1"/>
    <w:rsid w:val="00525131"/>
    <w:rsid w:val="007B5D02"/>
    <w:rsid w:val="00A36C9A"/>
    <w:rsid w:val="00AC7867"/>
    <w:rsid w:val="00DF1459"/>
    <w:rsid w:val="00E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F15A5-8D0F-4D0B-BED0-2B6C9C6C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D02"/>
  </w:style>
  <w:style w:type="paragraph" w:styleId="a5">
    <w:name w:val="footer"/>
    <w:basedOn w:val="a"/>
    <w:link w:val="a6"/>
    <w:uiPriority w:val="99"/>
    <w:unhideWhenUsed/>
    <w:rsid w:val="007B5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D02"/>
  </w:style>
  <w:style w:type="character" w:styleId="a7">
    <w:name w:val="Hyperlink"/>
    <w:uiPriority w:val="99"/>
    <w:rsid w:val="003207D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do.com/article/10.2478/jvetres-2022-004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Розум</dc:creator>
  <cp:keywords/>
  <dc:description/>
  <cp:lastModifiedBy>Пользователь</cp:lastModifiedBy>
  <cp:revision>5</cp:revision>
  <dcterms:created xsi:type="dcterms:W3CDTF">2024-02-08T18:03:00Z</dcterms:created>
  <dcterms:modified xsi:type="dcterms:W3CDTF">2025-02-21T17:23:00Z</dcterms:modified>
</cp:coreProperties>
</file>