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155D25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 xml:space="preserve">UDC </w:t>
      </w:r>
      <w:r w:rsidR="00054CD5" w:rsidRPr="00054CD5">
        <w:rPr>
          <w:rFonts w:ascii="Times New Roman" w:hAnsi="Times New Roman" w:cs="Times New Roman"/>
          <w:b/>
          <w:lang w:val="uk-UA"/>
        </w:rPr>
        <w:t>636.09:616.36</w:t>
      </w:r>
    </w:p>
    <w:p w:rsidR="00054CD5" w:rsidRDefault="00054CD5" w:rsidP="00054CD5">
      <w:pPr>
        <w:spacing w:after="0" w:line="240" w:lineRule="auto"/>
        <w:ind w:firstLine="708"/>
        <w:jc w:val="center"/>
        <w:rPr>
          <w:rFonts w:ascii="Times New Roman" w:hAnsi="Times New Roman"/>
          <w:b/>
          <w:lang w:val="uk-UA"/>
        </w:rPr>
      </w:pPr>
      <w:r w:rsidRPr="00B84E98">
        <w:rPr>
          <w:rFonts w:ascii="Times New Roman" w:hAnsi="Times New Roman" w:cs="Times New Roman"/>
          <w:b/>
          <w:lang w:val="uk-UA"/>
        </w:rPr>
        <w:t>OVERVIEW OF THE MAIN LIVER DISEASES IN ANIMALS AND THEIR CLASSIFICATION</w:t>
      </w:r>
    </w:p>
    <w:p w:rsidR="009A4E40" w:rsidRPr="002E1557" w:rsidRDefault="009A4E40" w:rsidP="009A4E40">
      <w:pPr>
        <w:spacing w:after="0" w:line="240" w:lineRule="auto"/>
        <w:rPr>
          <w:rFonts w:ascii="Times New Roman" w:hAnsi="Times New Roman" w:cs="Times New Roman"/>
          <w:iCs/>
          <w:lang w:val="uk-UA"/>
        </w:rPr>
      </w:pPr>
    </w:p>
    <w:p w:rsidR="00054CD5" w:rsidRPr="00054CD5" w:rsidRDefault="00054CD5" w:rsidP="00054CD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054CD5">
        <w:rPr>
          <w:rFonts w:ascii="Times New Roman" w:hAnsi="Times New Roman" w:cs="Times New Roman"/>
          <w:b/>
          <w:lang w:val="uk-UA"/>
        </w:rPr>
        <w:t xml:space="preserve">R. </w:t>
      </w:r>
      <w:proofErr w:type="spellStart"/>
      <w:r w:rsidRPr="00054CD5">
        <w:rPr>
          <w:rFonts w:ascii="Times New Roman" w:hAnsi="Times New Roman" w:cs="Times New Roman"/>
          <w:b/>
          <w:lang w:val="uk-UA"/>
        </w:rPr>
        <w:t>Dubin</w:t>
      </w:r>
      <w:proofErr w:type="spellEnd"/>
      <w:r w:rsidRPr="00054CD5">
        <w:rPr>
          <w:rFonts w:ascii="Times New Roman" w:hAnsi="Times New Roman" w:cs="Times New Roman"/>
          <w:b/>
          <w:lang w:val="uk-UA"/>
        </w:rPr>
        <w:t xml:space="preserve">, V. </w:t>
      </w:r>
      <w:proofErr w:type="spellStart"/>
      <w:r w:rsidRPr="00054CD5">
        <w:rPr>
          <w:rFonts w:ascii="Times New Roman" w:hAnsi="Times New Roman" w:cs="Times New Roman"/>
          <w:b/>
          <w:lang w:val="uk-UA"/>
        </w:rPr>
        <w:t>Ananchenko</w:t>
      </w:r>
      <w:proofErr w:type="spellEnd"/>
      <w:r w:rsidRPr="00054CD5">
        <w:rPr>
          <w:rFonts w:ascii="Times New Roman" w:hAnsi="Times New Roman" w:cs="Times New Roman"/>
          <w:b/>
          <w:lang w:val="uk-UA"/>
        </w:rPr>
        <w:t xml:space="preserve">, M. </w:t>
      </w:r>
      <w:proofErr w:type="spellStart"/>
      <w:r w:rsidRPr="00054CD5">
        <w:rPr>
          <w:rFonts w:ascii="Times New Roman" w:hAnsi="Times New Roman" w:cs="Times New Roman"/>
          <w:b/>
          <w:lang w:val="uk-UA"/>
        </w:rPr>
        <w:t>Zelenin</w:t>
      </w:r>
      <w:proofErr w:type="spellEnd"/>
    </w:p>
    <w:p w:rsidR="009A4E40" w:rsidRPr="00054CD5" w:rsidRDefault="009A4E40" w:rsidP="009A4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uk-UA"/>
        </w:rPr>
      </w:pPr>
    </w:p>
    <w:p w:rsidR="00054CD5" w:rsidRPr="00B84E98" w:rsidRDefault="00054CD5" w:rsidP="00054CD5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B84E98">
        <w:rPr>
          <w:rFonts w:ascii="Times New Roman" w:hAnsi="Times New Roman" w:cs="Times New Roman"/>
          <w:i/>
          <w:lang w:val="uk-UA"/>
        </w:rPr>
        <w:t>.</w:t>
      </w:r>
    </w:p>
    <w:p w:rsidR="00155D25" w:rsidRDefault="00155D25" w:rsidP="00054C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uk-UA"/>
        </w:rPr>
        <w:t xml:space="preserve">1. </w:t>
      </w:r>
      <w:r w:rsidR="008143C6">
        <w:rPr>
          <w:rFonts w:ascii="Times New Roman" w:hAnsi="Times New Roman" w:cs="Times New Roman"/>
          <w:lang w:val="en-US"/>
        </w:rPr>
        <w:t>V</w:t>
      </w:r>
      <w:bookmarkStart w:id="0" w:name="_GoBack"/>
      <w:bookmarkEnd w:id="0"/>
      <w:r w:rsidRPr="00B84E98">
        <w:rPr>
          <w:rFonts w:ascii="Times New Roman" w:hAnsi="Times New Roman" w:cs="Times New Roman"/>
          <w:lang w:val="en-US"/>
        </w:rPr>
        <w:t xml:space="preserve">an den </w:t>
      </w:r>
      <w:proofErr w:type="spellStart"/>
      <w:r w:rsidRPr="00B84E98">
        <w:rPr>
          <w:rFonts w:ascii="Times New Roman" w:hAnsi="Times New Roman" w:cs="Times New Roman"/>
          <w:lang w:val="en-US"/>
        </w:rPr>
        <w:t>Ingh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TSGAM, Van Winkle TJ, Cullen JM, et al. Morphological classification of parenchymal disorders of the canine and feline liver: hepatocellular death, hepatitis, and cirrhosis‐2 (updated version) WSAVA Standards for Clinical and Histological Diagnosis of Canine and Feline Liver Diseases. Society of Comparative </w:t>
      </w:r>
      <w:proofErr w:type="spellStart"/>
      <w:r w:rsidRPr="00B84E98">
        <w:rPr>
          <w:rFonts w:ascii="Times New Roman" w:hAnsi="Times New Roman" w:cs="Times New Roman"/>
          <w:lang w:val="en-US"/>
        </w:rPr>
        <w:t>Hepatology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; 2006.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2. Cullen JM. Summary of the World Small Animal Veterinary Association standardization committee guide to classification of liver disease in dogs and cats. Vet </w:t>
      </w:r>
      <w:proofErr w:type="spellStart"/>
      <w:r w:rsidRPr="00B84E98">
        <w:rPr>
          <w:rFonts w:ascii="Times New Roman" w:hAnsi="Times New Roman" w:cs="Times New Roman"/>
          <w:lang w:val="en-US"/>
        </w:rPr>
        <w:t>Clin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North Am Small </w:t>
      </w:r>
      <w:proofErr w:type="spellStart"/>
      <w:r w:rsidRPr="00B84E98">
        <w:rPr>
          <w:rFonts w:ascii="Times New Roman" w:hAnsi="Times New Roman" w:cs="Times New Roman"/>
          <w:lang w:val="en-US"/>
        </w:rPr>
        <w:t>Anim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E98">
        <w:rPr>
          <w:rFonts w:ascii="Times New Roman" w:hAnsi="Times New Roman" w:cs="Times New Roman"/>
          <w:lang w:val="en-US"/>
        </w:rPr>
        <w:t>Pract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B84E98">
        <w:rPr>
          <w:rFonts w:ascii="Times New Roman" w:hAnsi="Times New Roman" w:cs="Times New Roman"/>
          <w:lang w:val="en-US"/>
        </w:rPr>
        <w:t>2009;39:395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‐418.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3. Meyer DJ, </w:t>
      </w:r>
      <w:proofErr w:type="spellStart"/>
      <w:r w:rsidRPr="00B84E98">
        <w:rPr>
          <w:rFonts w:ascii="Times New Roman" w:hAnsi="Times New Roman" w:cs="Times New Roman"/>
          <w:lang w:val="en-US"/>
        </w:rPr>
        <w:t>Twedt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DC. Effect of extrahepatic disease on the liver </w:t>
      </w:r>
      <w:proofErr w:type="gramStart"/>
      <w:r w:rsidRPr="00B84E98">
        <w:rPr>
          <w:rFonts w:ascii="Times New Roman" w:hAnsi="Times New Roman" w:cs="Times New Roman"/>
          <w:lang w:val="en-US"/>
        </w:rPr>
        <w:t>In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B84E98">
        <w:rPr>
          <w:rFonts w:ascii="Times New Roman" w:hAnsi="Times New Roman" w:cs="Times New Roman"/>
          <w:lang w:val="en-US"/>
        </w:rPr>
        <w:t>Bonagura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J, ed. Current Veterinary Therapy XIII. Philadelphia, PA: WB Saunders; 2000:668‐671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4. Neumann S, Danner W. Reactive hepatitis in dogs. Global </w:t>
      </w:r>
      <w:proofErr w:type="spellStart"/>
      <w:r w:rsidRPr="00B84E98">
        <w:rPr>
          <w:rFonts w:ascii="Times New Roman" w:hAnsi="Times New Roman" w:cs="Times New Roman"/>
          <w:lang w:val="en-US"/>
        </w:rPr>
        <w:t>Veterinaria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B84E98">
        <w:rPr>
          <w:rFonts w:ascii="Times New Roman" w:hAnsi="Times New Roman" w:cs="Times New Roman"/>
          <w:lang w:val="en-US"/>
        </w:rPr>
        <w:t>2012;9:454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‐459.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B84E98">
        <w:rPr>
          <w:rFonts w:ascii="Times New Roman" w:hAnsi="Times New Roman" w:cs="Times New Roman"/>
          <w:lang w:val="en-US"/>
        </w:rPr>
        <w:t>Twedt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DC. Reactive </w:t>
      </w:r>
      <w:proofErr w:type="spellStart"/>
      <w:r w:rsidRPr="00B84E98">
        <w:rPr>
          <w:rFonts w:ascii="Times New Roman" w:hAnsi="Times New Roman" w:cs="Times New Roman"/>
          <w:lang w:val="en-US"/>
        </w:rPr>
        <w:t>hepatopathies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and chronic hepatitis in the dog. Vet Q. 1998;</w:t>
      </w:r>
      <w:proofErr w:type="gramStart"/>
      <w:r w:rsidRPr="00B84E98">
        <w:rPr>
          <w:rFonts w:ascii="Times New Roman" w:hAnsi="Times New Roman" w:cs="Times New Roman"/>
          <w:lang w:val="en-US"/>
        </w:rPr>
        <w:t>2:S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46‐S47.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B84E98">
        <w:rPr>
          <w:rFonts w:ascii="Times New Roman" w:hAnsi="Times New Roman" w:cs="Times New Roman"/>
          <w:lang w:val="en-US"/>
        </w:rPr>
        <w:t>Bexfield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N. Canine idiopathic chronic hepatitis. Vet </w:t>
      </w:r>
      <w:proofErr w:type="spellStart"/>
      <w:r w:rsidRPr="00B84E98">
        <w:rPr>
          <w:rFonts w:ascii="Times New Roman" w:hAnsi="Times New Roman" w:cs="Times New Roman"/>
          <w:lang w:val="en-US"/>
        </w:rPr>
        <w:t>Clin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North Am Small </w:t>
      </w:r>
      <w:proofErr w:type="spellStart"/>
      <w:r w:rsidRPr="00B84E98">
        <w:rPr>
          <w:rFonts w:ascii="Times New Roman" w:hAnsi="Times New Roman" w:cs="Times New Roman"/>
          <w:lang w:val="en-US"/>
        </w:rPr>
        <w:t>Anim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E98">
        <w:rPr>
          <w:rFonts w:ascii="Times New Roman" w:hAnsi="Times New Roman" w:cs="Times New Roman"/>
          <w:lang w:val="en-US"/>
        </w:rPr>
        <w:t>Pract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B84E98">
        <w:rPr>
          <w:rFonts w:ascii="Times New Roman" w:hAnsi="Times New Roman" w:cs="Times New Roman"/>
          <w:lang w:val="en-US"/>
        </w:rPr>
        <w:t>2017;47:645</w:t>
      </w:r>
      <w:proofErr w:type="gramEnd"/>
      <w:r w:rsidRPr="00B84E98">
        <w:rPr>
          <w:rFonts w:ascii="Times New Roman" w:hAnsi="Times New Roman" w:cs="Times New Roman"/>
          <w:lang w:val="en-US"/>
        </w:rPr>
        <w:t>‐663. [PubMed] [Google Scholar]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7. Crawford MA, </w:t>
      </w:r>
      <w:proofErr w:type="spellStart"/>
      <w:r w:rsidRPr="00B84E98">
        <w:rPr>
          <w:rFonts w:ascii="Times New Roman" w:hAnsi="Times New Roman" w:cs="Times New Roman"/>
          <w:lang w:val="en-US"/>
        </w:rPr>
        <w:t>Schall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WD, Jensen RK, Tasker JB. Chronic active hepatitis in 26 Doberman Pinschers. J Am Vet Med Assoc. </w:t>
      </w:r>
      <w:proofErr w:type="gramStart"/>
      <w:r w:rsidRPr="00B84E98">
        <w:rPr>
          <w:rFonts w:ascii="Times New Roman" w:hAnsi="Times New Roman" w:cs="Times New Roman"/>
          <w:lang w:val="en-US"/>
        </w:rPr>
        <w:t>1985;187:1343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‐1350.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B84E98">
        <w:rPr>
          <w:rFonts w:ascii="Times New Roman" w:hAnsi="Times New Roman" w:cs="Times New Roman"/>
          <w:lang w:val="en-US"/>
        </w:rPr>
        <w:t>Fieten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H, </w:t>
      </w:r>
      <w:proofErr w:type="spellStart"/>
      <w:r w:rsidRPr="00B84E98">
        <w:rPr>
          <w:rFonts w:ascii="Times New Roman" w:hAnsi="Times New Roman" w:cs="Times New Roman"/>
          <w:lang w:val="en-US"/>
        </w:rPr>
        <w:t>Hooijer‐Nouwens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BD, </w:t>
      </w:r>
      <w:proofErr w:type="spellStart"/>
      <w:r w:rsidRPr="00B84E98">
        <w:rPr>
          <w:rFonts w:ascii="Times New Roman" w:hAnsi="Times New Roman" w:cs="Times New Roman"/>
          <w:lang w:val="en-US"/>
        </w:rPr>
        <w:t>Biourge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VC, et al. Association of dietary copper and zinc levels with hepatic copper and zinc concentration in Labrador Retrievers. J Vet Intern Med. </w:t>
      </w:r>
      <w:proofErr w:type="gramStart"/>
      <w:r w:rsidRPr="00B84E98">
        <w:rPr>
          <w:rFonts w:ascii="Times New Roman" w:hAnsi="Times New Roman" w:cs="Times New Roman"/>
          <w:lang w:val="en-US"/>
        </w:rPr>
        <w:t>2012;26:1274</w:t>
      </w:r>
      <w:proofErr w:type="gramEnd"/>
      <w:r w:rsidRPr="00B84E98">
        <w:rPr>
          <w:rFonts w:ascii="Times New Roman" w:hAnsi="Times New Roman" w:cs="Times New Roman"/>
          <w:lang w:val="en-US"/>
        </w:rPr>
        <w:t>‐1280. [PubMed] [Google Scholar]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B84E98">
        <w:rPr>
          <w:rFonts w:ascii="Times New Roman" w:hAnsi="Times New Roman" w:cs="Times New Roman"/>
          <w:lang w:val="en-US"/>
        </w:rPr>
        <w:t>Fieten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H, </w:t>
      </w:r>
      <w:proofErr w:type="spellStart"/>
      <w:r w:rsidRPr="00B84E98">
        <w:rPr>
          <w:rFonts w:ascii="Times New Roman" w:hAnsi="Times New Roman" w:cs="Times New Roman"/>
          <w:lang w:val="en-US"/>
        </w:rPr>
        <w:t>Hugen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S, van den </w:t>
      </w:r>
      <w:proofErr w:type="spellStart"/>
      <w:r w:rsidRPr="00B84E98">
        <w:rPr>
          <w:rFonts w:ascii="Times New Roman" w:hAnsi="Times New Roman" w:cs="Times New Roman"/>
          <w:lang w:val="en-US"/>
        </w:rPr>
        <w:t>Ingh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TS, et al. Urinary excretion of copper, zinc and iron with and without D‐</w:t>
      </w:r>
      <w:proofErr w:type="spellStart"/>
      <w:r w:rsidRPr="00B84E98">
        <w:rPr>
          <w:rFonts w:ascii="Times New Roman" w:hAnsi="Times New Roman" w:cs="Times New Roman"/>
          <w:lang w:val="en-US"/>
        </w:rPr>
        <w:t>penicillamine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administration in relation to hepatic copper concentration in dogs. Vet J. </w:t>
      </w:r>
      <w:proofErr w:type="gramStart"/>
      <w:r w:rsidRPr="00B84E98">
        <w:rPr>
          <w:rFonts w:ascii="Times New Roman" w:hAnsi="Times New Roman" w:cs="Times New Roman"/>
          <w:lang w:val="en-US"/>
        </w:rPr>
        <w:t>2013;197:468</w:t>
      </w:r>
      <w:proofErr w:type="gramEnd"/>
      <w:r w:rsidRPr="00B84E98">
        <w:rPr>
          <w:rFonts w:ascii="Times New Roman" w:hAnsi="Times New Roman" w:cs="Times New Roman"/>
          <w:lang w:val="en-US"/>
        </w:rPr>
        <w:t>‐473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B84E98">
        <w:rPr>
          <w:rFonts w:ascii="Times New Roman" w:hAnsi="Times New Roman" w:cs="Times New Roman"/>
          <w:lang w:val="en-US"/>
        </w:rPr>
        <w:t>Fieten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H, Dirksen K, van den </w:t>
      </w:r>
      <w:proofErr w:type="spellStart"/>
      <w:r w:rsidRPr="00B84E98">
        <w:rPr>
          <w:rFonts w:ascii="Times New Roman" w:hAnsi="Times New Roman" w:cs="Times New Roman"/>
          <w:lang w:val="en-US"/>
        </w:rPr>
        <w:t>Ingh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TS, et al. D‐</w:t>
      </w:r>
      <w:proofErr w:type="spellStart"/>
      <w:r w:rsidRPr="00B84E98">
        <w:rPr>
          <w:rFonts w:ascii="Times New Roman" w:hAnsi="Times New Roman" w:cs="Times New Roman"/>
          <w:lang w:val="en-US"/>
        </w:rPr>
        <w:t>penicillamine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treatment of copper‐associated hepatitis in Labrador Retrievers. Vet J. </w:t>
      </w:r>
      <w:proofErr w:type="gramStart"/>
      <w:r w:rsidRPr="00B84E98">
        <w:rPr>
          <w:rFonts w:ascii="Times New Roman" w:hAnsi="Times New Roman" w:cs="Times New Roman"/>
          <w:lang w:val="en-US"/>
        </w:rPr>
        <w:t>2013;196:522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‐527.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11. </w:t>
      </w:r>
      <w:proofErr w:type="spellStart"/>
      <w:r w:rsidRPr="00B84E98">
        <w:rPr>
          <w:rFonts w:ascii="Times New Roman" w:hAnsi="Times New Roman" w:cs="Times New Roman"/>
          <w:lang w:val="en-US"/>
        </w:rPr>
        <w:t>Fieten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H, </w:t>
      </w:r>
      <w:proofErr w:type="spellStart"/>
      <w:r w:rsidRPr="00B84E98">
        <w:rPr>
          <w:rFonts w:ascii="Times New Roman" w:hAnsi="Times New Roman" w:cs="Times New Roman"/>
          <w:lang w:val="en-US"/>
        </w:rPr>
        <w:t>Biourge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VC, Watson AL, </w:t>
      </w:r>
      <w:proofErr w:type="spellStart"/>
      <w:r w:rsidRPr="00B84E98">
        <w:rPr>
          <w:rFonts w:ascii="Times New Roman" w:hAnsi="Times New Roman" w:cs="Times New Roman"/>
          <w:lang w:val="en-US"/>
        </w:rPr>
        <w:t>Leegwater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PAJ, van den </w:t>
      </w:r>
      <w:proofErr w:type="spellStart"/>
      <w:r w:rsidRPr="00B84E98">
        <w:rPr>
          <w:rFonts w:ascii="Times New Roman" w:hAnsi="Times New Roman" w:cs="Times New Roman"/>
          <w:lang w:val="en-US"/>
        </w:rPr>
        <w:t>Ingh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TSGAM, </w:t>
      </w:r>
      <w:proofErr w:type="spellStart"/>
      <w:r w:rsidRPr="00B84E98">
        <w:rPr>
          <w:rFonts w:ascii="Times New Roman" w:hAnsi="Times New Roman" w:cs="Times New Roman"/>
          <w:lang w:val="en-US"/>
        </w:rPr>
        <w:t>Rothuizen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J. Nutritional management of inherited copper‐associated hepatitis in the Labrador Retriever. Vet J. </w:t>
      </w:r>
      <w:proofErr w:type="gramStart"/>
      <w:r w:rsidRPr="00B84E98">
        <w:rPr>
          <w:rFonts w:ascii="Times New Roman" w:hAnsi="Times New Roman" w:cs="Times New Roman"/>
          <w:lang w:val="en-US"/>
        </w:rPr>
        <w:t>2014;199:429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‐433.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12. </w:t>
      </w:r>
      <w:proofErr w:type="spellStart"/>
      <w:r w:rsidRPr="00B84E98">
        <w:rPr>
          <w:rFonts w:ascii="Times New Roman" w:hAnsi="Times New Roman" w:cs="Times New Roman"/>
          <w:lang w:val="en-US"/>
        </w:rPr>
        <w:t>Fieten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H, </w:t>
      </w:r>
      <w:proofErr w:type="spellStart"/>
      <w:r w:rsidRPr="00B84E98">
        <w:rPr>
          <w:rFonts w:ascii="Times New Roman" w:hAnsi="Times New Roman" w:cs="Times New Roman"/>
          <w:lang w:val="en-US"/>
        </w:rPr>
        <w:t>Biourge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VC, Watson AL, </w:t>
      </w:r>
      <w:proofErr w:type="spellStart"/>
      <w:r w:rsidRPr="00B84E98">
        <w:rPr>
          <w:rFonts w:ascii="Times New Roman" w:hAnsi="Times New Roman" w:cs="Times New Roman"/>
          <w:lang w:val="en-US"/>
        </w:rPr>
        <w:t>Leegwater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PAJ, van den </w:t>
      </w:r>
      <w:proofErr w:type="spellStart"/>
      <w:r w:rsidRPr="00B84E98">
        <w:rPr>
          <w:rFonts w:ascii="Times New Roman" w:hAnsi="Times New Roman" w:cs="Times New Roman"/>
          <w:lang w:val="en-US"/>
        </w:rPr>
        <w:t>Ingh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TSGAM, </w:t>
      </w:r>
      <w:proofErr w:type="spellStart"/>
      <w:r w:rsidRPr="00B84E98">
        <w:rPr>
          <w:rFonts w:ascii="Times New Roman" w:hAnsi="Times New Roman" w:cs="Times New Roman"/>
          <w:lang w:val="en-US"/>
        </w:rPr>
        <w:t>Rothuizen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J. Dietary management of Labrador Retrievers with </w:t>
      </w:r>
      <w:proofErr w:type="spellStart"/>
      <w:r w:rsidRPr="00B84E98">
        <w:rPr>
          <w:rFonts w:ascii="Times New Roman" w:hAnsi="Times New Roman" w:cs="Times New Roman"/>
          <w:lang w:val="en-US"/>
        </w:rPr>
        <w:t>subclinicalhepatic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copper accumulation. J Vet Intern Med. </w:t>
      </w:r>
      <w:proofErr w:type="gramStart"/>
      <w:r w:rsidRPr="00B84E98">
        <w:rPr>
          <w:rFonts w:ascii="Times New Roman" w:hAnsi="Times New Roman" w:cs="Times New Roman"/>
          <w:lang w:val="en-US"/>
        </w:rPr>
        <w:t>2015;29:822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‐827.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13. </w:t>
      </w:r>
      <w:proofErr w:type="spellStart"/>
      <w:r w:rsidRPr="00B84E98">
        <w:rPr>
          <w:rFonts w:ascii="Times New Roman" w:hAnsi="Times New Roman" w:cs="Times New Roman"/>
          <w:lang w:val="en-US"/>
        </w:rPr>
        <w:t>Fieten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H, Gill Y, Martin AJ, et al. The </w:t>
      </w:r>
      <w:proofErr w:type="spellStart"/>
      <w:r w:rsidRPr="00B84E98">
        <w:rPr>
          <w:rFonts w:ascii="Times New Roman" w:hAnsi="Times New Roman" w:cs="Times New Roman"/>
          <w:lang w:val="en-US"/>
        </w:rPr>
        <w:t>Menkes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and Wilson disease genes counteract in copper </w:t>
      </w:r>
      <w:proofErr w:type="spellStart"/>
      <w:r w:rsidRPr="00B84E98">
        <w:rPr>
          <w:rFonts w:ascii="Times New Roman" w:hAnsi="Times New Roman" w:cs="Times New Roman"/>
          <w:lang w:val="en-US"/>
        </w:rPr>
        <w:t>toxicosis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in Labrador Retrievers: a new canine model for copper‐metabolism disorders. Dis Model Mech. </w:t>
      </w:r>
      <w:proofErr w:type="gramStart"/>
      <w:r w:rsidRPr="00B84E98">
        <w:rPr>
          <w:rFonts w:ascii="Times New Roman" w:hAnsi="Times New Roman" w:cs="Times New Roman"/>
          <w:lang w:val="en-US"/>
        </w:rPr>
        <w:t>2016;9:25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‐38.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14. Hoffmann G, </w:t>
      </w:r>
      <w:proofErr w:type="spellStart"/>
      <w:r w:rsidRPr="00B84E98">
        <w:rPr>
          <w:rFonts w:ascii="Times New Roman" w:hAnsi="Times New Roman" w:cs="Times New Roman"/>
          <w:lang w:val="en-US"/>
        </w:rPr>
        <w:t>Heuven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HC, </w:t>
      </w:r>
      <w:proofErr w:type="spellStart"/>
      <w:r w:rsidRPr="00B84E98">
        <w:rPr>
          <w:rFonts w:ascii="Times New Roman" w:hAnsi="Times New Roman" w:cs="Times New Roman"/>
          <w:lang w:val="en-US"/>
        </w:rPr>
        <w:t>Leegwater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PA, et al. </w:t>
      </w:r>
      <w:proofErr w:type="spellStart"/>
      <w:r w:rsidRPr="00B84E98">
        <w:rPr>
          <w:rFonts w:ascii="Times New Roman" w:hAnsi="Times New Roman" w:cs="Times New Roman"/>
          <w:lang w:val="en-US"/>
        </w:rPr>
        <w:t>Heritabilities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of copper‐accumulating traits in Labrador Retrievers. </w:t>
      </w:r>
      <w:proofErr w:type="spellStart"/>
      <w:r w:rsidRPr="00B84E98">
        <w:rPr>
          <w:rFonts w:ascii="Times New Roman" w:hAnsi="Times New Roman" w:cs="Times New Roman"/>
          <w:lang w:val="en-US"/>
        </w:rPr>
        <w:t>Anim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Genet. </w:t>
      </w:r>
      <w:proofErr w:type="gramStart"/>
      <w:r w:rsidRPr="00B84E98">
        <w:rPr>
          <w:rFonts w:ascii="Times New Roman" w:hAnsi="Times New Roman" w:cs="Times New Roman"/>
          <w:lang w:val="en-US"/>
        </w:rPr>
        <w:t>2008;39:454</w:t>
      </w:r>
      <w:proofErr w:type="gramEnd"/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15. Hoffmann G, van den </w:t>
      </w:r>
      <w:proofErr w:type="spellStart"/>
      <w:r w:rsidRPr="00B84E98">
        <w:rPr>
          <w:rFonts w:ascii="Times New Roman" w:hAnsi="Times New Roman" w:cs="Times New Roman"/>
          <w:lang w:val="en-US"/>
        </w:rPr>
        <w:t>Ingh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TS, Bode P, et al. Copper‐associated chronic hepatitis in Labrador Retrievers. J Vet Intern Med. </w:t>
      </w:r>
      <w:proofErr w:type="gramStart"/>
      <w:r w:rsidRPr="00B84E98">
        <w:rPr>
          <w:rFonts w:ascii="Times New Roman" w:hAnsi="Times New Roman" w:cs="Times New Roman"/>
          <w:lang w:val="en-US"/>
        </w:rPr>
        <w:t>2006;20:856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‐861.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16. Hoffmann G, Jones PG, </w:t>
      </w:r>
      <w:proofErr w:type="spellStart"/>
      <w:r w:rsidRPr="00B84E98">
        <w:rPr>
          <w:rFonts w:ascii="Times New Roman" w:hAnsi="Times New Roman" w:cs="Times New Roman"/>
          <w:lang w:val="en-US"/>
        </w:rPr>
        <w:t>Biourge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V, et al. Dietary management of hepatic copper accumulation in Labrador Retrievers. J Vet Intern Med. </w:t>
      </w:r>
      <w:proofErr w:type="gramStart"/>
      <w:r w:rsidRPr="00B84E98">
        <w:rPr>
          <w:rFonts w:ascii="Times New Roman" w:hAnsi="Times New Roman" w:cs="Times New Roman"/>
          <w:lang w:val="en-US"/>
        </w:rPr>
        <w:t>2009;23:957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‐963.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17. Hoffmann G. Copper‐associated liver diseases. Vet </w:t>
      </w:r>
      <w:proofErr w:type="spellStart"/>
      <w:r w:rsidRPr="00B84E98">
        <w:rPr>
          <w:rFonts w:ascii="Times New Roman" w:hAnsi="Times New Roman" w:cs="Times New Roman"/>
          <w:lang w:val="en-US"/>
        </w:rPr>
        <w:t>Clin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North Am Small </w:t>
      </w:r>
      <w:proofErr w:type="spellStart"/>
      <w:r w:rsidRPr="00B84E98">
        <w:rPr>
          <w:rFonts w:ascii="Times New Roman" w:hAnsi="Times New Roman" w:cs="Times New Roman"/>
          <w:lang w:val="en-US"/>
        </w:rPr>
        <w:t>Anim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E98">
        <w:rPr>
          <w:rFonts w:ascii="Times New Roman" w:hAnsi="Times New Roman" w:cs="Times New Roman"/>
          <w:lang w:val="en-US"/>
        </w:rPr>
        <w:t>Pract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B84E98">
        <w:rPr>
          <w:rFonts w:ascii="Times New Roman" w:hAnsi="Times New Roman" w:cs="Times New Roman"/>
          <w:lang w:val="en-US"/>
        </w:rPr>
        <w:t>2009;39:489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‐511.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18. Johnson GF, </w:t>
      </w:r>
      <w:proofErr w:type="spellStart"/>
      <w:r w:rsidRPr="00B84E98">
        <w:rPr>
          <w:rFonts w:ascii="Times New Roman" w:hAnsi="Times New Roman" w:cs="Times New Roman"/>
          <w:lang w:val="en-US"/>
        </w:rPr>
        <w:t>Sternlieb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I, </w:t>
      </w:r>
      <w:proofErr w:type="spellStart"/>
      <w:r w:rsidRPr="00B84E98">
        <w:rPr>
          <w:rFonts w:ascii="Times New Roman" w:hAnsi="Times New Roman" w:cs="Times New Roman"/>
          <w:lang w:val="en-US"/>
        </w:rPr>
        <w:t>Twedt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DC, </w:t>
      </w:r>
      <w:proofErr w:type="spellStart"/>
      <w:r w:rsidRPr="00B84E98">
        <w:rPr>
          <w:rFonts w:ascii="Times New Roman" w:hAnsi="Times New Roman" w:cs="Times New Roman"/>
          <w:lang w:val="en-US"/>
        </w:rPr>
        <w:t>Grushoff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PS, </w:t>
      </w:r>
      <w:proofErr w:type="spellStart"/>
      <w:r w:rsidRPr="00B84E98">
        <w:rPr>
          <w:rFonts w:ascii="Times New Roman" w:hAnsi="Times New Roman" w:cs="Times New Roman"/>
          <w:lang w:val="en-US"/>
        </w:rPr>
        <w:t>Scheinberg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I. Inheritance of copper </w:t>
      </w:r>
      <w:proofErr w:type="spellStart"/>
      <w:r w:rsidRPr="00B84E98">
        <w:rPr>
          <w:rFonts w:ascii="Times New Roman" w:hAnsi="Times New Roman" w:cs="Times New Roman"/>
          <w:lang w:val="en-US"/>
        </w:rPr>
        <w:t>toxicosis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in Bedlington Terriers. Am J Vet Res. </w:t>
      </w:r>
      <w:proofErr w:type="gramStart"/>
      <w:r w:rsidRPr="00B84E98">
        <w:rPr>
          <w:rFonts w:ascii="Times New Roman" w:hAnsi="Times New Roman" w:cs="Times New Roman"/>
          <w:lang w:val="en-US"/>
        </w:rPr>
        <w:t>1980;41:1865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‐1866. 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19. Johnson GF, Gilbertson SR, </w:t>
      </w:r>
      <w:proofErr w:type="spellStart"/>
      <w:r w:rsidRPr="00B84E98">
        <w:rPr>
          <w:rFonts w:ascii="Times New Roman" w:hAnsi="Times New Roman" w:cs="Times New Roman"/>
          <w:lang w:val="en-US"/>
        </w:rPr>
        <w:t>Goldfischer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B84E98">
        <w:rPr>
          <w:rFonts w:ascii="Times New Roman" w:hAnsi="Times New Roman" w:cs="Times New Roman"/>
          <w:lang w:val="en-US"/>
        </w:rPr>
        <w:t>Grushoff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PS, </w:t>
      </w:r>
      <w:proofErr w:type="spellStart"/>
      <w:r w:rsidRPr="00B84E98">
        <w:rPr>
          <w:rFonts w:ascii="Times New Roman" w:hAnsi="Times New Roman" w:cs="Times New Roman"/>
          <w:lang w:val="en-US"/>
        </w:rPr>
        <w:t>Sternlieb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I. </w:t>
      </w:r>
      <w:proofErr w:type="spellStart"/>
      <w:r w:rsidRPr="00B84E98">
        <w:rPr>
          <w:rFonts w:ascii="Times New Roman" w:hAnsi="Times New Roman" w:cs="Times New Roman"/>
          <w:lang w:val="en-US"/>
        </w:rPr>
        <w:t>Cytochemical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detection of inherited copper </w:t>
      </w:r>
      <w:proofErr w:type="spellStart"/>
      <w:r w:rsidRPr="00B84E98">
        <w:rPr>
          <w:rFonts w:ascii="Times New Roman" w:hAnsi="Times New Roman" w:cs="Times New Roman"/>
          <w:lang w:val="en-US"/>
        </w:rPr>
        <w:t>toxicosis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of Bedlington Terriers. Vet </w:t>
      </w:r>
      <w:proofErr w:type="spellStart"/>
      <w:r w:rsidRPr="00B84E98">
        <w:rPr>
          <w:rFonts w:ascii="Times New Roman" w:hAnsi="Times New Roman" w:cs="Times New Roman"/>
          <w:lang w:val="en-US"/>
        </w:rPr>
        <w:t>Pathol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B84E98">
        <w:rPr>
          <w:rFonts w:ascii="Times New Roman" w:hAnsi="Times New Roman" w:cs="Times New Roman"/>
          <w:lang w:val="en-US"/>
        </w:rPr>
        <w:t>1984;21:57</w:t>
      </w:r>
      <w:proofErr w:type="gramEnd"/>
      <w:r w:rsidRPr="00B84E98">
        <w:rPr>
          <w:rFonts w:ascii="Times New Roman" w:hAnsi="Times New Roman" w:cs="Times New Roman"/>
          <w:lang w:val="en-US"/>
        </w:rPr>
        <w:t>‐60</w:t>
      </w:r>
    </w:p>
    <w:p w:rsidR="00054CD5" w:rsidRPr="00B84E98" w:rsidRDefault="00054CD5" w:rsidP="00054CD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4E98">
        <w:rPr>
          <w:rFonts w:ascii="Times New Roman" w:hAnsi="Times New Roman" w:cs="Times New Roman"/>
          <w:lang w:val="en-US"/>
        </w:rPr>
        <w:t xml:space="preserve">20. Johnson GF, </w:t>
      </w:r>
      <w:proofErr w:type="spellStart"/>
      <w:r w:rsidRPr="00B84E98">
        <w:rPr>
          <w:rFonts w:ascii="Times New Roman" w:hAnsi="Times New Roman" w:cs="Times New Roman"/>
          <w:lang w:val="en-US"/>
        </w:rPr>
        <w:t>Zawie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DA, Gilbertson SR, </w:t>
      </w:r>
      <w:proofErr w:type="spellStart"/>
      <w:r w:rsidRPr="00B84E98">
        <w:rPr>
          <w:rFonts w:ascii="Times New Roman" w:hAnsi="Times New Roman" w:cs="Times New Roman"/>
          <w:lang w:val="en-US"/>
        </w:rPr>
        <w:t>Sternlieb</w:t>
      </w:r>
      <w:proofErr w:type="spellEnd"/>
      <w:r w:rsidRPr="00B84E98">
        <w:rPr>
          <w:rFonts w:ascii="Times New Roman" w:hAnsi="Times New Roman" w:cs="Times New Roman"/>
          <w:lang w:val="en-US"/>
        </w:rPr>
        <w:t xml:space="preserve"> I. Chronic active hepatitis in Doberman Pinschers. J Am Vet Med Assoc. </w:t>
      </w:r>
      <w:proofErr w:type="gramStart"/>
      <w:r w:rsidRPr="00B84E98">
        <w:rPr>
          <w:rFonts w:ascii="Times New Roman" w:hAnsi="Times New Roman" w:cs="Times New Roman"/>
          <w:lang w:val="en-US"/>
        </w:rPr>
        <w:t>1982;180:1438</w:t>
      </w:r>
      <w:proofErr w:type="gramEnd"/>
      <w:r w:rsidRPr="00B84E98">
        <w:rPr>
          <w:rFonts w:ascii="Times New Roman" w:hAnsi="Times New Roman" w:cs="Times New Roman"/>
          <w:lang w:val="en-US"/>
        </w:rPr>
        <w:t xml:space="preserve">‐1442. </w:t>
      </w:r>
    </w:p>
    <w:p w:rsidR="00054CD5" w:rsidRDefault="00054CD5" w:rsidP="00054C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054CD5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6C" w:rsidRDefault="00F76F6C" w:rsidP="00074EEA">
      <w:pPr>
        <w:spacing w:after="0" w:line="240" w:lineRule="auto"/>
      </w:pPr>
      <w:r>
        <w:separator/>
      </w:r>
    </w:p>
  </w:endnote>
  <w:endnote w:type="continuationSeparator" w:id="0">
    <w:p w:rsidR="00F76F6C" w:rsidRDefault="00F76F6C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6C" w:rsidRDefault="00F76F6C" w:rsidP="00074EEA">
      <w:pPr>
        <w:spacing w:after="0" w:line="240" w:lineRule="auto"/>
      </w:pPr>
      <w:r>
        <w:separator/>
      </w:r>
    </w:p>
  </w:footnote>
  <w:footnote w:type="continuationSeparator" w:id="0">
    <w:p w:rsidR="00F76F6C" w:rsidRDefault="00F76F6C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54CD5"/>
    <w:rsid w:val="00074EEA"/>
    <w:rsid w:val="000C434A"/>
    <w:rsid w:val="000C54D8"/>
    <w:rsid w:val="00111D26"/>
    <w:rsid w:val="00155D25"/>
    <w:rsid w:val="001C3E27"/>
    <w:rsid w:val="002347E1"/>
    <w:rsid w:val="002B79BE"/>
    <w:rsid w:val="002E1557"/>
    <w:rsid w:val="00322B4C"/>
    <w:rsid w:val="0037075C"/>
    <w:rsid w:val="00564BCC"/>
    <w:rsid w:val="00664FFC"/>
    <w:rsid w:val="006D3F8F"/>
    <w:rsid w:val="007D0C39"/>
    <w:rsid w:val="008143C6"/>
    <w:rsid w:val="00860E79"/>
    <w:rsid w:val="00904997"/>
    <w:rsid w:val="00970D8D"/>
    <w:rsid w:val="009A4E40"/>
    <w:rsid w:val="00A33913"/>
    <w:rsid w:val="00A8052B"/>
    <w:rsid w:val="00A87FA4"/>
    <w:rsid w:val="00B37A81"/>
    <w:rsid w:val="00CC2F87"/>
    <w:rsid w:val="00E63A33"/>
    <w:rsid w:val="00E74A22"/>
    <w:rsid w:val="00E81580"/>
    <w:rsid w:val="00EB09E0"/>
    <w:rsid w:val="00F7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9BF8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19</cp:revision>
  <dcterms:created xsi:type="dcterms:W3CDTF">2023-03-26T14:30:00Z</dcterms:created>
  <dcterms:modified xsi:type="dcterms:W3CDTF">2025-02-21T17:01:00Z</dcterms:modified>
</cp:coreProperties>
</file>